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5727210"/>
        <w:docPartObj>
          <w:docPartGallery w:val="Cover Pages"/>
          <w:docPartUnique/>
        </w:docPartObj>
      </w:sdtPr>
      <w:sdtEndPr>
        <w:rPr>
          <w:rFonts w:ascii="Times New Roman"/>
        </w:rPr>
      </w:sdtEndPr>
      <w:sdtContent>
        <w:tbl>
          <w:tblPr>
            <w:tblpPr w:leftFromText="187" w:rightFromText="187" w:horzAnchor="margin" w:tblpXSpec="center" w:tblpYSpec="bottom"/>
            <w:tblW w:w="3857" w:type="pct"/>
            <w:tblLook w:val="04A0" w:firstRow="1" w:lastRow="0" w:firstColumn="1" w:lastColumn="0" w:noHBand="0" w:noVBand="1"/>
          </w:tblPr>
          <w:tblGrid>
            <w:gridCol w:w="7182"/>
          </w:tblGrid>
          <w:tr w:rsidR="00F57A85" w14:paraId="4C9DDC5B" w14:textId="77777777" w:rsidTr="00E82423">
            <w:tc>
              <w:tcPr>
                <w:tcW w:w="7182" w:type="dxa"/>
                <w:tcMar>
                  <w:top w:w="216" w:type="dxa"/>
                  <w:left w:w="115" w:type="dxa"/>
                  <w:bottom w:w="216" w:type="dxa"/>
                  <w:right w:w="115" w:type="dxa"/>
                </w:tcMar>
              </w:tcPr>
              <w:p w14:paraId="603E2EFF" w14:textId="59A63C3B" w:rsidR="00F57A85" w:rsidRDefault="00F57A85" w:rsidP="00E82423">
                <w:pPr>
                  <w:widowControl/>
                  <w:autoSpaceDE/>
                  <w:autoSpaceDN/>
                  <w:spacing w:after="160" w:line="259" w:lineRule="auto"/>
                  <w:rPr>
                    <w:color w:val="5B9BD5" w:themeColor="accent1"/>
                  </w:rPr>
                </w:pPr>
              </w:p>
            </w:tc>
          </w:tr>
        </w:tbl>
        <w:p w14:paraId="0803D89B" w14:textId="665D6216" w:rsidR="00935AD2" w:rsidRDefault="00DC5C0A" w:rsidP="00935AD2">
          <w:pPr>
            <w:pStyle w:val="Header"/>
          </w:pPr>
          <w:r>
            <w:rPr>
              <w:rFonts w:ascii="Times New Roman"/>
              <w:noProof/>
              <w:lang w:eastAsia="en-GB"/>
            </w:rPr>
            <mc:AlternateContent>
              <mc:Choice Requires="wps">
                <w:drawing>
                  <wp:anchor distT="0" distB="0" distL="114300" distR="114300" simplePos="0" relativeHeight="251671552" behindDoc="0" locked="0" layoutInCell="1" allowOverlap="1" wp14:anchorId="1997A1DD" wp14:editId="78D2D719">
                    <wp:simplePos x="0" y="0"/>
                    <wp:positionH relativeFrom="column">
                      <wp:posOffset>-532848</wp:posOffset>
                    </wp:positionH>
                    <wp:positionV relativeFrom="paragraph">
                      <wp:posOffset>338151</wp:posOffset>
                    </wp:positionV>
                    <wp:extent cx="3085106" cy="341906"/>
                    <wp:effectExtent l="0" t="0" r="0" b="1270"/>
                    <wp:wrapNone/>
                    <wp:docPr id="480" name="Text Box 480"/>
                    <wp:cNvGraphicFramePr/>
                    <a:graphic xmlns:a="http://schemas.openxmlformats.org/drawingml/2006/main">
                      <a:graphicData uri="http://schemas.microsoft.com/office/word/2010/wordprocessingShape">
                        <wps:wsp>
                          <wps:cNvSpPr txBox="1"/>
                          <wps:spPr>
                            <a:xfrm>
                              <a:off x="0" y="0"/>
                              <a:ext cx="3085106" cy="341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8AC65" w14:textId="3228EB57" w:rsidR="00B34B73" w:rsidRPr="00DC5C0A" w:rsidRDefault="00B34B73">
                                <w:pPr>
                                  <w:rPr>
                                    <w:rFonts w:ascii="Arial Black" w:hAnsi="Arial Black"/>
                                    <w:b/>
                                    <w:bCs/>
                                    <w:color w:val="ED7D31" w:themeColor="accent2"/>
                                    <w:sz w:val="30"/>
                                    <w:szCs w:val="30"/>
                                  </w:rPr>
                                </w:pPr>
                                <w:r>
                                  <w:rPr>
                                    <w:b/>
                                    <w:bCs/>
                                    <w:color w:val="ED7D31" w:themeColor="accent2"/>
                                    <w:sz w:val="28"/>
                                    <w:szCs w:val="28"/>
                                  </w:rPr>
                                  <w:t xml:space="preserve">             </w:t>
                                </w:r>
                                <w:r w:rsidRPr="00DC5C0A">
                                  <w:rPr>
                                    <w:rFonts w:ascii="Arial Black" w:hAnsi="Arial Black"/>
                                    <w:b/>
                                    <w:bCs/>
                                    <w:color w:val="1F4589"/>
                                    <w:sz w:val="30"/>
                                    <w:szCs w:val="30"/>
                                  </w:rPr>
                                  <w:t>Planning Policy</w:t>
                                </w:r>
                                <w:r>
                                  <w:rPr>
                                    <w:rFonts w:ascii="Arial Black" w:hAnsi="Arial Black"/>
                                    <w:b/>
                                    <w:bCs/>
                                    <w:color w:val="1F4589"/>
                                    <w:sz w:val="30"/>
                                    <w:szCs w:val="30"/>
                                  </w:rPr>
                                  <w:t xml:space="preserve">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7A1DD" id="_x0000_t202" coordsize="21600,21600" o:spt="202" path="m,l,21600r21600,l21600,xe">
                    <v:stroke joinstyle="miter"/>
                    <v:path gradientshapeok="t" o:connecttype="rect"/>
                  </v:shapetype>
                  <v:shape id="Text Box 480" o:spid="_x0000_s1026" type="#_x0000_t202" style="position:absolute;margin-left:-41.95pt;margin-top:26.65pt;width:242.9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" filled="f" stroked="f" strokeweight=".5pt">
                    <v:textbox>
                      <w:txbxContent>
                        <w:p w14:paraId="33A8AC65" w14:textId="3228EB57" w:rsidR="00B34B73" w:rsidRPr="00DC5C0A" w:rsidRDefault="00B34B73">
                          <w:pPr>
                            <w:rPr>
                              <w:rFonts w:ascii="Arial Black" w:hAnsi="Arial Black"/>
                              <w:b/>
                              <w:bCs/>
                              <w:color w:val="ED7D31" w:themeColor="accent2"/>
                              <w:sz w:val="30"/>
                              <w:szCs w:val="30"/>
                            </w:rPr>
                          </w:pPr>
                          <w:r>
                            <w:rPr>
                              <w:b/>
                              <w:bCs/>
                              <w:color w:val="ED7D31" w:themeColor="accent2"/>
                              <w:sz w:val="28"/>
                              <w:szCs w:val="28"/>
                            </w:rPr>
                            <w:t xml:space="preserve">             </w:t>
                          </w:r>
                          <w:r w:rsidRPr="00DC5C0A">
                            <w:rPr>
                              <w:rFonts w:ascii="Arial Black" w:hAnsi="Arial Black"/>
                              <w:b/>
                              <w:bCs/>
                              <w:color w:val="1F4589"/>
                              <w:sz w:val="30"/>
                              <w:szCs w:val="30"/>
                            </w:rPr>
                            <w:t>Planning Policy</w:t>
                          </w:r>
                          <w:r>
                            <w:rPr>
                              <w:rFonts w:ascii="Arial Black" w:hAnsi="Arial Black"/>
                              <w:b/>
                              <w:bCs/>
                              <w:color w:val="1F4589"/>
                              <w:sz w:val="30"/>
                              <w:szCs w:val="30"/>
                            </w:rPr>
                            <w:t xml:space="preserve"> Team </w:t>
                          </w:r>
                        </w:p>
                      </w:txbxContent>
                    </v:textbox>
                  </v:shape>
                </w:pict>
              </mc:Fallback>
            </mc:AlternateContent>
          </w:r>
          <w:r w:rsidR="007C2CC5">
            <w:rPr>
              <w:noProof/>
              <w:lang w:eastAsia="en-GB"/>
            </w:rPr>
            <mc:AlternateContent>
              <mc:Choice Requires="wps">
                <w:drawing>
                  <wp:anchor distT="0" distB="0" distL="114300" distR="114300" simplePos="0" relativeHeight="251672576" behindDoc="0" locked="0" layoutInCell="1" allowOverlap="1" wp14:anchorId="4D8D7DC7" wp14:editId="534E1E4F">
                    <wp:simplePos x="0" y="0"/>
                    <wp:positionH relativeFrom="column">
                      <wp:posOffset>135062</wp:posOffset>
                    </wp:positionH>
                    <wp:positionV relativeFrom="paragraph">
                      <wp:posOffset>1817094</wp:posOffset>
                    </wp:positionV>
                    <wp:extent cx="3776869" cy="3633746"/>
                    <wp:effectExtent l="0" t="0" r="0" b="5080"/>
                    <wp:wrapNone/>
                    <wp:docPr id="484" name="Text Box 484"/>
                    <wp:cNvGraphicFramePr/>
                    <a:graphic xmlns:a="http://schemas.openxmlformats.org/drawingml/2006/main">
                      <a:graphicData uri="http://schemas.microsoft.com/office/word/2010/wordprocessingShape">
                        <wps:wsp>
                          <wps:cNvSpPr txBox="1"/>
                          <wps:spPr>
                            <a:xfrm>
                              <a:off x="0" y="0"/>
                              <a:ext cx="3776869" cy="36337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00EB3" w14:textId="77777777" w:rsidR="00B34B73" w:rsidRDefault="00B34B73"/>
                              <w:p w14:paraId="4A4F0024" w14:textId="77777777" w:rsidR="00B34B73" w:rsidRDefault="00B34B73"/>
                              <w:p w14:paraId="53C53FAA" w14:textId="77777777" w:rsidR="00B34B73" w:rsidRDefault="00B34B73"/>
                              <w:p w14:paraId="51284DC0" w14:textId="50B8922D" w:rsidR="00B34B73" w:rsidRDefault="00B34B73">
                                <w:pPr>
                                  <w:rPr>
                                    <w:rFonts w:ascii="Arial Black" w:hAnsi="Arial Black" w:cstheme="minorHAnsi"/>
                                    <w:b/>
                                    <w:bCs/>
                                    <w:color w:val="1F4589"/>
                                    <w:sz w:val="72"/>
                                    <w:szCs w:val="72"/>
                                  </w:rPr>
                                </w:pPr>
                                <w:r w:rsidRPr="00DC5C0A">
                                  <w:rPr>
                                    <w:rFonts w:ascii="Arial Black" w:hAnsi="Arial Black" w:cstheme="minorHAnsi"/>
                                    <w:b/>
                                    <w:bCs/>
                                    <w:color w:val="1F4589"/>
                                    <w:sz w:val="72"/>
                                    <w:szCs w:val="72"/>
                                  </w:rPr>
                                  <w:t>Statement of Community Involvement</w:t>
                                </w:r>
                              </w:p>
                              <w:p w14:paraId="1B765317" w14:textId="77777777" w:rsidR="00B34B73" w:rsidRDefault="00B34B73">
                                <w:pPr>
                                  <w:rPr>
                                    <w:rFonts w:asciiTheme="minorBidi" w:hAnsiTheme="minorBidi" w:cstheme="minorBidi"/>
                                    <w:b/>
                                    <w:bCs/>
                                    <w:color w:val="1F4589"/>
                                    <w:sz w:val="28"/>
                                    <w:szCs w:val="28"/>
                                  </w:rPr>
                                </w:pPr>
                              </w:p>
                              <w:p w14:paraId="30E51859" w14:textId="2F6B4565" w:rsidR="00B34B73" w:rsidRDefault="00B34B73">
                                <w:pPr>
                                  <w:rPr>
                                    <w:rFonts w:asciiTheme="minorBidi" w:hAnsiTheme="minorBidi" w:cstheme="minorBidi"/>
                                    <w:b/>
                                    <w:bCs/>
                                    <w:color w:val="1F4589"/>
                                    <w:sz w:val="28"/>
                                    <w:szCs w:val="28"/>
                                  </w:rPr>
                                </w:pPr>
                                <w:r>
                                  <w:rPr>
                                    <w:rFonts w:asciiTheme="minorBidi" w:hAnsiTheme="minorBidi" w:cstheme="minorBidi"/>
                                    <w:b/>
                                    <w:bCs/>
                                    <w:color w:val="1F4589"/>
                                    <w:sz w:val="28"/>
                                    <w:szCs w:val="28"/>
                                  </w:rPr>
                                  <w:t>Draft for consultation</w:t>
                                </w:r>
                              </w:p>
                              <w:p w14:paraId="255E5839" w14:textId="4152007E" w:rsidR="00B34B73" w:rsidRPr="00DC5C0A" w:rsidRDefault="00B34B73">
                                <w:pPr>
                                  <w:rPr>
                                    <w:rFonts w:asciiTheme="minorBidi" w:hAnsiTheme="minorBidi" w:cstheme="minorBidi"/>
                                    <w:b/>
                                    <w:bCs/>
                                    <w:color w:val="1F4589"/>
                                    <w:sz w:val="28"/>
                                    <w:szCs w:val="28"/>
                                  </w:rPr>
                                </w:pPr>
                                <w:r>
                                  <w:rPr>
                                    <w:rFonts w:asciiTheme="minorBidi" w:hAnsiTheme="minorBidi" w:cstheme="minorBidi"/>
                                    <w:b/>
                                    <w:bCs/>
                                    <w:color w:val="1F4589"/>
                                    <w:sz w:val="28"/>
                                    <w:szCs w:val="28"/>
                                  </w:rPr>
                                  <w:t>December 2020</w:t>
                                </w:r>
                              </w:p>
                              <w:p w14:paraId="52819832" w14:textId="77777777" w:rsidR="00B34B73" w:rsidRPr="007C2CC5" w:rsidRDefault="00B34B73">
                                <w:pPr>
                                  <w:rPr>
                                    <w:rFonts w:asciiTheme="minorHAnsi" w:hAnsiTheme="minorHAnsi" w:cstheme="minorHAnsi"/>
                                    <w:color w:val="1F4589"/>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7DC7" id="Text Box 484" o:spid="_x0000_s1027" type="#_x0000_t202" style="position:absolute;margin-left:10.65pt;margin-top:143.1pt;width:297.4pt;height:28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" fillcolor="white [3201]" stroked="f" strokeweight=".5pt">
                    <v:textbox>
                      <w:txbxContent>
                        <w:p w14:paraId="6DF00EB3" w14:textId="77777777" w:rsidR="00B34B73" w:rsidRDefault="00B34B73"/>
                        <w:p w14:paraId="4A4F0024" w14:textId="77777777" w:rsidR="00B34B73" w:rsidRDefault="00B34B73"/>
                        <w:p w14:paraId="53C53FAA" w14:textId="77777777" w:rsidR="00B34B73" w:rsidRDefault="00B34B73"/>
                        <w:p w14:paraId="51284DC0" w14:textId="50B8922D" w:rsidR="00B34B73" w:rsidRDefault="00B34B73">
                          <w:pPr>
                            <w:rPr>
                              <w:rFonts w:ascii="Arial Black" w:hAnsi="Arial Black" w:cstheme="minorHAnsi"/>
                              <w:b/>
                              <w:bCs/>
                              <w:color w:val="1F4589"/>
                              <w:sz w:val="72"/>
                              <w:szCs w:val="72"/>
                            </w:rPr>
                          </w:pPr>
                          <w:r w:rsidRPr="00DC5C0A">
                            <w:rPr>
                              <w:rFonts w:ascii="Arial Black" w:hAnsi="Arial Black" w:cstheme="minorHAnsi"/>
                              <w:b/>
                              <w:bCs/>
                              <w:color w:val="1F4589"/>
                              <w:sz w:val="72"/>
                              <w:szCs w:val="72"/>
                            </w:rPr>
                            <w:t>Statement of Community Involvement</w:t>
                          </w:r>
                        </w:p>
                        <w:p w14:paraId="1B765317" w14:textId="77777777" w:rsidR="00B34B73" w:rsidRDefault="00B34B73">
                          <w:pPr>
                            <w:rPr>
                              <w:rFonts w:asciiTheme="minorBidi" w:hAnsiTheme="minorBidi" w:cstheme="minorBidi"/>
                              <w:b/>
                              <w:bCs/>
                              <w:color w:val="1F4589"/>
                              <w:sz w:val="28"/>
                              <w:szCs w:val="28"/>
                            </w:rPr>
                          </w:pPr>
                        </w:p>
                        <w:p w14:paraId="30E51859" w14:textId="2F6B4565" w:rsidR="00B34B73" w:rsidRDefault="00B34B73">
                          <w:pPr>
                            <w:rPr>
                              <w:rFonts w:asciiTheme="minorBidi" w:hAnsiTheme="minorBidi" w:cstheme="minorBidi"/>
                              <w:b/>
                              <w:bCs/>
                              <w:color w:val="1F4589"/>
                              <w:sz w:val="28"/>
                              <w:szCs w:val="28"/>
                            </w:rPr>
                          </w:pPr>
                          <w:r>
                            <w:rPr>
                              <w:rFonts w:asciiTheme="minorBidi" w:hAnsiTheme="minorBidi" w:cstheme="minorBidi"/>
                              <w:b/>
                              <w:bCs/>
                              <w:color w:val="1F4589"/>
                              <w:sz w:val="28"/>
                              <w:szCs w:val="28"/>
                            </w:rPr>
                            <w:t>Draft for consultation</w:t>
                          </w:r>
                        </w:p>
                        <w:p w14:paraId="255E5839" w14:textId="4152007E" w:rsidR="00B34B73" w:rsidRPr="00DC5C0A" w:rsidRDefault="00B34B73">
                          <w:pPr>
                            <w:rPr>
                              <w:rFonts w:asciiTheme="minorBidi" w:hAnsiTheme="minorBidi" w:cstheme="minorBidi"/>
                              <w:b/>
                              <w:bCs/>
                              <w:color w:val="1F4589"/>
                              <w:sz w:val="28"/>
                              <w:szCs w:val="28"/>
                            </w:rPr>
                          </w:pPr>
                          <w:r>
                            <w:rPr>
                              <w:rFonts w:asciiTheme="minorBidi" w:hAnsiTheme="minorBidi" w:cstheme="minorBidi"/>
                              <w:b/>
                              <w:bCs/>
                              <w:color w:val="1F4589"/>
                              <w:sz w:val="28"/>
                              <w:szCs w:val="28"/>
                            </w:rPr>
                            <w:t>December 2020</w:t>
                          </w:r>
                        </w:p>
                        <w:p w14:paraId="52819832" w14:textId="77777777" w:rsidR="00B34B73" w:rsidRPr="007C2CC5" w:rsidRDefault="00B34B73">
                          <w:pPr>
                            <w:rPr>
                              <w:rFonts w:asciiTheme="minorHAnsi" w:hAnsiTheme="minorHAnsi" w:cstheme="minorHAnsi"/>
                              <w:color w:val="1F4589"/>
                              <w:sz w:val="36"/>
                              <w:szCs w:val="36"/>
                            </w:rPr>
                          </w:pPr>
                        </w:p>
                      </w:txbxContent>
                    </v:textbox>
                  </v:shape>
                </w:pict>
              </mc:Fallback>
            </mc:AlternateContent>
          </w:r>
          <w:r w:rsidR="007C2CC5">
            <w:rPr>
              <w:noProof/>
              <w:lang w:eastAsia="en-GB"/>
            </w:rPr>
            <w:drawing>
              <wp:inline distT="0" distB="0" distL="0" distR="0" wp14:anchorId="42BCBBB5" wp14:editId="2788DC4E">
                <wp:extent cx="5911850" cy="8654179"/>
                <wp:effectExtent l="0" t="0" r="0" b="0"/>
                <wp:docPr id="482" name="Picture 482" descr="A4 (A5-A3) portrai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4 (A5-A3) portrait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8654179"/>
                        </a:xfrm>
                        <a:prstGeom prst="rect">
                          <a:avLst/>
                        </a:prstGeom>
                        <a:noFill/>
                        <a:ln>
                          <a:noFill/>
                        </a:ln>
                      </pic:spPr>
                    </pic:pic>
                  </a:graphicData>
                </a:graphic>
              </wp:inline>
            </w:drawing>
          </w:r>
        </w:p>
        <w:p w14:paraId="42A95E92" w14:textId="283E52D5" w:rsidR="00F57A85" w:rsidRDefault="00F57A85">
          <w:pPr>
            <w:widowControl/>
            <w:autoSpaceDE/>
            <w:autoSpaceDN/>
            <w:spacing w:after="160" w:line="259" w:lineRule="auto"/>
            <w:rPr>
              <w:rFonts w:ascii="Times New Roman"/>
              <w:sz w:val="20"/>
              <w:szCs w:val="20"/>
            </w:rPr>
          </w:pPr>
          <w:r>
            <w:rPr>
              <w:rFonts w:ascii="Times New Roman"/>
            </w:rPr>
            <w:br w:type="page"/>
          </w:r>
        </w:p>
      </w:sdtContent>
    </w:sdt>
    <w:sdt>
      <w:sdtPr>
        <w:rPr>
          <w:rFonts w:ascii="Arial" w:eastAsia="Arial" w:hAnsi="Arial" w:cs="Arial"/>
          <w:color w:val="auto"/>
          <w:sz w:val="22"/>
          <w:szCs w:val="22"/>
          <w:lang w:val="en-GB"/>
        </w:rPr>
        <w:id w:val="721644628"/>
        <w:docPartObj>
          <w:docPartGallery w:val="Table of Contents"/>
          <w:docPartUnique/>
        </w:docPartObj>
      </w:sdtPr>
      <w:sdtEndPr>
        <w:rPr>
          <w:b/>
          <w:bCs/>
          <w:noProof/>
        </w:rPr>
      </w:sdtEndPr>
      <w:sdtContent>
        <w:p w14:paraId="28BDAAFB" w14:textId="354AE6B8" w:rsidR="00F57A85" w:rsidRDefault="00F57A85">
          <w:pPr>
            <w:pStyle w:val="TOCHeading"/>
          </w:pPr>
          <w:r>
            <w:t>Contents</w:t>
          </w:r>
        </w:p>
        <w:p w14:paraId="0343C2EE" w14:textId="77777777" w:rsidR="00944AF1" w:rsidRDefault="00F57A85">
          <w:pPr>
            <w:pStyle w:val="TOC1"/>
            <w:tabs>
              <w:tab w:val="left" w:pos="440"/>
              <w:tab w:val="right" w:leader="dot" w:pos="9300"/>
            </w:tabs>
            <w:rPr>
              <w:rFonts w:asciiTheme="minorHAnsi" w:eastAsiaTheme="minorEastAsia" w:hAnsiTheme="minorHAnsi" w:cstheme="minorBidi"/>
              <w:noProof/>
              <w:lang w:eastAsia="en-GB"/>
            </w:rPr>
          </w:pPr>
          <w:r>
            <w:rPr>
              <w:b/>
              <w:bCs/>
              <w:noProof/>
            </w:rPr>
            <w:fldChar w:fldCharType="begin"/>
          </w:r>
          <w:r>
            <w:rPr>
              <w:b/>
              <w:bCs/>
              <w:noProof/>
            </w:rPr>
            <w:instrText xml:space="preserve"> TOC \o "1-3" \h \z \u </w:instrText>
          </w:r>
          <w:r>
            <w:rPr>
              <w:b/>
              <w:bCs/>
              <w:noProof/>
            </w:rPr>
            <w:fldChar w:fldCharType="separate"/>
          </w:r>
          <w:hyperlink w:anchor="_Toc58535711" w:history="1">
            <w:r w:rsidR="00944AF1" w:rsidRPr="008A2079">
              <w:rPr>
                <w:rStyle w:val="Hyperlink"/>
                <w:b/>
                <w:noProof/>
              </w:rPr>
              <w:t>1.</w:t>
            </w:r>
            <w:r w:rsidR="00944AF1" w:rsidRPr="008A2079">
              <w:rPr>
                <w:rFonts w:asciiTheme="minorHAnsi" w:eastAsiaTheme="minorEastAsia" w:hAnsiTheme="minorHAnsi" w:cstheme="minorBidi"/>
                <w:b/>
                <w:noProof/>
                <w:lang w:eastAsia="en-GB"/>
              </w:rPr>
              <w:tab/>
            </w:r>
            <w:r w:rsidR="00944AF1" w:rsidRPr="008A2079">
              <w:rPr>
                <w:rStyle w:val="Hyperlink"/>
                <w:b/>
                <w:noProof/>
              </w:rPr>
              <w:t>Introduction</w:t>
            </w:r>
            <w:r w:rsidR="00944AF1">
              <w:rPr>
                <w:noProof/>
                <w:webHidden/>
              </w:rPr>
              <w:tab/>
            </w:r>
            <w:r w:rsidR="00944AF1" w:rsidRPr="008A2079">
              <w:rPr>
                <w:b/>
                <w:noProof/>
                <w:webHidden/>
              </w:rPr>
              <w:fldChar w:fldCharType="begin"/>
            </w:r>
            <w:r w:rsidR="00944AF1" w:rsidRPr="008A2079">
              <w:rPr>
                <w:b/>
                <w:noProof/>
                <w:webHidden/>
              </w:rPr>
              <w:instrText xml:space="preserve"> PAGEREF _Toc58535711 \h </w:instrText>
            </w:r>
            <w:r w:rsidR="00944AF1" w:rsidRPr="008A2079">
              <w:rPr>
                <w:b/>
                <w:noProof/>
                <w:webHidden/>
              </w:rPr>
            </w:r>
            <w:r w:rsidR="00944AF1" w:rsidRPr="008A2079">
              <w:rPr>
                <w:b/>
                <w:noProof/>
                <w:webHidden/>
              </w:rPr>
              <w:fldChar w:fldCharType="separate"/>
            </w:r>
            <w:r w:rsidR="008A2079">
              <w:rPr>
                <w:b/>
                <w:noProof/>
                <w:webHidden/>
              </w:rPr>
              <w:t>3</w:t>
            </w:r>
            <w:r w:rsidR="00944AF1" w:rsidRPr="008A2079">
              <w:rPr>
                <w:b/>
                <w:noProof/>
                <w:webHidden/>
              </w:rPr>
              <w:fldChar w:fldCharType="end"/>
            </w:r>
          </w:hyperlink>
        </w:p>
        <w:p w14:paraId="5999C607"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12" w:history="1">
            <w:r w:rsidRPr="00890835">
              <w:rPr>
                <w:rStyle w:val="Hyperlink"/>
                <w:noProof/>
              </w:rPr>
              <w:t>What is the Statement of Community Involvement?</w:t>
            </w:r>
            <w:r>
              <w:rPr>
                <w:noProof/>
                <w:webHidden/>
              </w:rPr>
              <w:tab/>
            </w:r>
            <w:r>
              <w:rPr>
                <w:noProof/>
                <w:webHidden/>
              </w:rPr>
              <w:fldChar w:fldCharType="begin"/>
            </w:r>
            <w:r>
              <w:rPr>
                <w:noProof/>
                <w:webHidden/>
              </w:rPr>
              <w:instrText xml:space="preserve"> PAGEREF _Toc58535712 \h </w:instrText>
            </w:r>
            <w:r>
              <w:rPr>
                <w:noProof/>
                <w:webHidden/>
              </w:rPr>
            </w:r>
            <w:r>
              <w:rPr>
                <w:noProof/>
                <w:webHidden/>
              </w:rPr>
              <w:fldChar w:fldCharType="separate"/>
            </w:r>
            <w:r w:rsidR="008A2079">
              <w:rPr>
                <w:noProof/>
                <w:webHidden/>
              </w:rPr>
              <w:t>3</w:t>
            </w:r>
            <w:r>
              <w:rPr>
                <w:noProof/>
                <w:webHidden/>
              </w:rPr>
              <w:fldChar w:fldCharType="end"/>
            </w:r>
          </w:hyperlink>
        </w:p>
        <w:p w14:paraId="7B4EE2C4"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13" w:history="1">
            <w:r w:rsidRPr="00890835">
              <w:rPr>
                <w:rStyle w:val="Hyperlink"/>
                <w:noProof/>
              </w:rPr>
              <w:t>Oxford’s communities</w:t>
            </w:r>
            <w:r>
              <w:rPr>
                <w:noProof/>
                <w:webHidden/>
              </w:rPr>
              <w:tab/>
            </w:r>
            <w:r>
              <w:rPr>
                <w:noProof/>
                <w:webHidden/>
              </w:rPr>
              <w:fldChar w:fldCharType="begin"/>
            </w:r>
            <w:r>
              <w:rPr>
                <w:noProof/>
                <w:webHidden/>
              </w:rPr>
              <w:instrText xml:space="preserve"> PAGEREF _Toc58535713 \h </w:instrText>
            </w:r>
            <w:r>
              <w:rPr>
                <w:noProof/>
                <w:webHidden/>
              </w:rPr>
            </w:r>
            <w:r>
              <w:rPr>
                <w:noProof/>
                <w:webHidden/>
              </w:rPr>
              <w:fldChar w:fldCharType="separate"/>
            </w:r>
            <w:r w:rsidR="008A2079">
              <w:rPr>
                <w:noProof/>
                <w:webHidden/>
              </w:rPr>
              <w:t>4</w:t>
            </w:r>
            <w:r>
              <w:rPr>
                <w:noProof/>
                <w:webHidden/>
              </w:rPr>
              <w:fldChar w:fldCharType="end"/>
            </w:r>
          </w:hyperlink>
        </w:p>
        <w:p w14:paraId="1C5E8373"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14" w:history="1">
            <w:r w:rsidRPr="00890835">
              <w:rPr>
                <w:rStyle w:val="Hyperlink"/>
                <w:noProof/>
              </w:rPr>
              <w:t>White Paper – Planning for the Future (August 2020)</w:t>
            </w:r>
            <w:r>
              <w:rPr>
                <w:noProof/>
                <w:webHidden/>
              </w:rPr>
              <w:tab/>
            </w:r>
            <w:r>
              <w:rPr>
                <w:noProof/>
                <w:webHidden/>
              </w:rPr>
              <w:fldChar w:fldCharType="begin"/>
            </w:r>
            <w:r>
              <w:rPr>
                <w:noProof/>
                <w:webHidden/>
              </w:rPr>
              <w:instrText xml:space="preserve"> PAGEREF _Toc58535714 \h </w:instrText>
            </w:r>
            <w:r>
              <w:rPr>
                <w:noProof/>
                <w:webHidden/>
              </w:rPr>
            </w:r>
            <w:r>
              <w:rPr>
                <w:noProof/>
                <w:webHidden/>
              </w:rPr>
              <w:fldChar w:fldCharType="separate"/>
            </w:r>
            <w:r w:rsidR="008A2079">
              <w:rPr>
                <w:noProof/>
                <w:webHidden/>
              </w:rPr>
              <w:t>4</w:t>
            </w:r>
            <w:r>
              <w:rPr>
                <w:noProof/>
                <w:webHidden/>
              </w:rPr>
              <w:fldChar w:fldCharType="end"/>
            </w:r>
          </w:hyperlink>
        </w:p>
        <w:p w14:paraId="70E58B32" w14:textId="77777777" w:rsidR="00944AF1" w:rsidRDefault="00944AF1">
          <w:pPr>
            <w:pStyle w:val="TOC1"/>
            <w:tabs>
              <w:tab w:val="left" w:pos="440"/>
              <w:tab w:val="right" w:leader="dot" w:pos="9300"/>
            </w:tabs>
            <w:rPr>
              <w:rFonts w:asciiTheme="minorHAnsi" w:eastAsiaTheme="minorEastAsia" w:hAnsiTheme="minorHAnsi" w:cstheme="minorBidi"/>
              <w:noProof/>
              <w:lang w:eastAsia="en-GB"/>
            </w:rPr>
          </w:pPr>
          <w:hyperlink w:anchor="_Toc58535715" w:history="1">
            <w:r w:rsidRPr="008A2079">
              <w:rPr>
                <w:rStyle w:val="Hyperlink"/>
                <w:b/>
                <w:noProof/>
              </w:rPr>
              <w:t>2.</w:t>
            </w:r>
            <w:r w:rsidRPr="008A2079">
              <w:rPr>
                <w:rFonts w:asciiTheme="minorHAnsi" w:eastAsiaTheme="minorEastAsia" w:hAnsiTheme="minorHAnsi" w:cstheme="minorBidi"/>
                <w:b/>
                <w:noProof/>
                <w:lang w:eastAsia="en-GB"/>
              </w:rPr>
              <w:tab/>
            </w:r>
            <w:r w:rsidRPr="008A2079">
              <w:rPr>
                <w:rStyle w:val="Hyperlink"/>
                <w:b/>
                <w:noProof/>
              </w:rPr>
              <w:t>Our principles for community involvement in planning</w:t>
            </w:r>
            <w:r w:rsidRPr="008A2079">
              <w:rPr>
                <w:rStyle w:val="Hyperlink"/>
                <w:b/>
                <w:noProof/>
                <w:spacing w:val="-28"/>
              </w:rPr>
              <w:t xml:space="preserve"> </w:t>
            </w:r>
            <w:r w:rsidRPr="008A2079">
              <w:rPr>
                <w:rStyle w:val="Hyperlink"/>
                <w:b/>
                <w:noProof/>
              </w:rPr>
              <w:t>decisions</w:t>
            </w:r>
            <w:r>
              <w:rPr>
                <w:noProof/>
                <w:webHidden/>
              </w:rPr>
              <w:tab/>
            </w:r>
            <w:r w:rsidRPr="008A2079">
              <w:rPr>
                <w:b/>
                <w:noProof/>
                <w:webHidden/>
              </w:rPr>
              <w:fldChar w:fldCharType="begin"/>
            </w:r>
            <w:r w:rsidRPr="008A2079">
              <w:rPr>
                <w:b/>
                <w:noProof/>
                <w:webHidden/>
              </w:rPr>
              <w:instrText xml:space="preserve"> PAGEREF _Toc58535715 \h </w:instrText>
            </w:r>
            <w:r w:rsidRPr="008A2079">
              <w:rPr>
                <w:b/>
                <w:noProof/>
                <w:webHidden/>
              </w:rPr>
            </w:r>
            <w:r w:rsidRPr="008A2079">
              <w:rPr>
                <w:b/>
                <w:noProof/>
                <w:webHidden/>
              </w:rPr>
              <w:fldChar w:fldCharType="separate"/>
            </w:r>
            <w:r w:rsidR="008A2079">
              <w:rPr>
                <w:b/>
                <w:noProof/>
                <w:webHidden/>
              </w:rPr>
              <w:t>6</w:t>
            </w:r>
            <w:r w:rsidRPr="008A2079">
              <w:rPr>
                <w:b/>
                <w:noProof/>
                <w:webHidden/>
              </w:rPr>
              <w:fldChar w:fldCharType="end"/>
            </w:r>
          </w:hyperlink>
        </w:p>
        <w:p w14:paraId="3119F4C0"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16" w:history="1">
            <w:r w:rsidRPr="00890835">
              <w:rPr>
                <w:rStyle w:val="Hyperlink"/>
                <w:noProof/>
              </w:rPr>
              <w:t>Why is it important to involve the community in the planning process?</w:t>
            </w:r>
            <w:r>
              <w:rPr>
                <w:noProof/>
                <w:webHidden/>
              </w:rPr>
              <w:tab/>
            </w:r>
            <w:r>
              <w:rPr>
                <w:noProof/>
                <w:webHidden/>
              </w:rPr>
              <w:fldChar w:fldCharType="begin"/>
            </w:r>
            <w:r>
              <w:rPr>
                <w:noProof/>
                <w:webHidden/>
              </w:rPr>
              <w:instrText xml:space="preserve"> PAGEREF _Toc58535716 \h </w:instrText>
            </w:r>
            <w:r>
              <w:rPr>
                <w:noProof/>
                <w:webHidden/>
              </w:rPr>
            </w:r>
            <w:r>
              <w:rPr>
                <w:noProof/>
                <w:webHidden/>
              </w:rPr>
              <w:fldChar w:fldCharType="separate"/>
            </w:r>
            <w:r w:rsidR="008A2079">
              <w:rPr>
                <w:noProof/>
                <w:webHidden/>
              </w:rPr>
              <w:t>6</w:t>
            </w:r>
            <w:r>
              <w:rPr>
                <w:noProof/>
                <w:webHidden/>
              </w:rPr>
              <w:fldChar w:fldCharType="end"/>
            </w:r>
          </w:hyperlink>
        </w:p>
        <w:p w14:paraId="4BCF3FB1"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17" w:history="1">
            <w:r w:rsidRPr="00890835">
              <w:rPr>
                <w:rStyle w:val="Hyperlink"/>
                <w:noProof/>
              </w:rPr>
              <w:t>Our principles for community involvement in planning decisions</w:t>
            </w:r>
            <w:r>
              <w:rPr>
                <w:noProof/>
                <w:webHidden/>
              </w:rPr>
              <w:tab/>
            </w:r>
            <w:r>
              <w:rPr>
                <w:noProof/>
                <w:webHidden/>
              </w:rPr>
              <w:fldChar w:fldCharType="begin"/>
            </w:r>
            <w:r>
              <w:rPr>
                <w:noProof/>
                <w:webHidden/>
              </w:rPr>
              <w:instrText xml:space="preserve"> PAGEREF _Toc58535717 \h </w:instrText>
            </w:r>
            <w:r>
              <w:rPr>
                <w:noProof/>
                <w:webHidden/>
              </w:rPr>
            </w:r>
            <w:r>
              <w:rPr>
                <w:noProof/>
                <w:webHidden/>
              </w:rPr>
              <w:fldChar w:fldCharType="separate"/>
            </w:r>
            <w:r w:rsidR="008A2079">
              <w:rPr>
                <w:noProof/>
                <w:webHidden/>
              </w:rPr>
              <w:t>6</w:t>
            </w:r>
            <w:r>
              <w:rPr>
                <w:noProof/>
                <w:webHidden/>
              </w:rPr>
              <w:fldChar w:fldCharType="end"/>
            </w:r>
          </w:hyperlink>
        </w:p>
        <w:p w14:paraId="68CB5040" w14:textId="275A073F" w:rsidR="00944AF1" w:rsidRDefault="00944AF1">
          <w:pPr>
            <w:pStyle w:val="TOC1"/>
            <w:tabs>
              <w:tab w:val="left" w:pos="440"/>
              <w:tab w:val="right" w:leader="dot" w:pos="9300"/>
            </w:tabs>
            <w:rPr>
              <w:rFonts w:asciiTheme="minorHAnsi" w:eastAsiaTheme="minorEastAsia" w:hAnsiTheme="minorHAnsi" w:cstheme="minorBidi"/>
              <w:noProof/>
              <w:lang w:eastAsia="en-GB"/>
            </w:rPr>
          </w:pPr>
          <w:hyperlink w:anchor="_Toc58535718" w:history="1">
            <w:r w:rsidRPr="008A2079">
              <w:rPr>
                <w:rStyle w:val="Hyperlink"/>
                <w:b/>
                <w:noProof/>
              </w:rPr>
              <w:t>3.</w:t>
            </w:r>
            <w:r w:rsidRPr="008A2079">
              <w:rPr>
                <w:rFonts w:asciiTheme="minorHAnsi" w:eastAsiaTheme="minorEastAsia" w:hAnsiTheme="minorHAnsi" w:cstheme="minorBidi"/>
                <w:b/>
                <w:noProof/>
                <w:lang w:eastAsia="en-GB"/>
              </w:rPr>
              <w:tab/>
            </w:r>
            <w:r w:rsidRPr="008A2079">
              <w:rPr>
                <w:rStyle w:val="Hyperlink"/>
                <w:b/>
                <w:noProof/>
              </w:rPr>
              <w:t>Digital and online methods and response during a pandemic or similar restrictiv</w:t>
            </w:r>
            <w:r w:rsidRPr="008A2079">
              <w:rPr>
                <w:rStyle w:val="Hyperlink"/>
                <w:b/>
                <w:noProof/>
              </w:rPr>
              <w:t>e</w:t>
            </w:r>
            <w:r w:rsidRPr="008A2079">
              <w:rPr>
                <w:rStyle w:val="Hyperlink"/>
                <w:b/>
                <w:noProof/>
              </w:rPr>
              <w:t xml:space="preserve"> situation</w:t>
            </w:r>
            <w:r w:rsidR="008A2079">
              <w:rPr>
                <w:rStyle w:val="Hyperlink"/>
                <w:noProof/>
              </w:rPr>
              <w:t>…</w:t>
            </w:r>
            <w:r>
              <w:rPr>
                <w:noProof/>
                <w:webHidden/>
              </w:rPr>
              <w:tab/>
            </w:r>
            <w:r w:rsidRPr="008A2079">
              <w:rPr>
                <w:b/>
                <w:noProof/>
                <w:webHidden/>
              </w:rPr>
              <w:fldChar w:fldCharType="begin"/>
            </w:r>
            <w:r w:rsidRPr="008A2079">
              <w:rPr>
                <w:b/>
                <w:noProof/>
                <w:webHidden/>
              </w:rPr>
              <w:instrText xml:space="preserve"> PAGEREF _Toc58535718 \h </w:instrText>
            </w:r>
            <w:r w:rsidRPr="008A2079">
              <w:rPr>
                <w:b/>
                <w:noProof/>
                <w:webHidden/>
              </w:rPr>
            </w:r>
            <w:r w:rsidRPr="008A2079">
              <w:rPr>
                <w:b/>
                <w:noProof/>
                <w:webHidden/>
              </w:rPr>
              <w:fldChar w:fldCharType="separate"/>
            </w:r>
            <w:r w:rsidR="008A2079">
              <w:rPr>
                <w:b/>
                <w:noProof/>
                <w:webHidden/>
              </w:rPr>
              <w:t>9</w:t>
            </w:r>
            <w:r w:rsidRPr="008A2079">
              <w:rPr>
                <w:b/>
                <w:noProof/>
                <w:webHidden/>
              </w:rPr>
              <w:fldChar w:fldCharType="end"/>
            </w:r>
          </w:hyperlink>
        </w:p>
        <w:p w14:paraId="5AD2971E"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19" w:history="1">
            <w:r w:rsidRPr="008A2079">
              <w:rPr>
                <w:rStyle w:val="Hyperlink"/>
                <w:b/>
                <w:noProof/>
              </w:rPr>
              <w:t>4. Engagement processes for planning policy documents</w:t>
            </w:r>
            <w:r>
              <w:rPr>
                <w:noProof/>
                <w:webHidden/>
              </w:rPr>
              <w:tab/>
            </w:r>
            <w:r w:rsidRPr="008A2079">
              <w:rPr>
                <w:b/>
                <w:noProof/>
                <w:webHidden/>
              </w:rPr>
              <w:fldChar w:fldCharType="begin"/>
            </w:r>
            <w:r w:rsidRPr="008A2079">
              <w:rPr>
                <w:b/>
                <w:noProof/>
                <w:webHidden/>
              </w:rPr>
              <w:instrText xml:space="preserve"> PAGEREF _Toc58535719 \h </w:instrText>
            </w:r>
            <w:r w:rsidRPr="008A2079">
              <w:rPr>
                <w:b/>
                <w:noProof/>
                <w:webHidden/>
              </w:rPr>
            </w:r>
            <w:r w:rsidRPr="008A2079">
              <w:rPr>
                <w:b/>
                <w:noProof/>
                <w:webHidden/>
              </w:rPr>
              <w:fldChar w:fldCharType="separate"/>
            </w:r>
            <w:r w:rsidR="008A2079">
              <w:rPr>
                <w:b/>
                <w:noProof/>
                <w:webHidden/>
              </w:rPr>
              <w:t>10</w:t>
            </w:r>
            <w:r w:rsidRPr="008A2079">
              <w:rPr>
                <w:b/>
                <w:noProof/>
                <w:webHidden/>
              </w:rPr>
              <w:fldChar w:fldCharType="end"/>
            </w:r>
          </w:hyperlink>
        </w:p>
        <w:p w14:paraId="5BFC3B01"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20" w:history="1">
            <w:r w:rsidRPr="00890835">
              <w:rPr>
                <w:rStyle w:val="Hyperlink"/>
                <w:noProof/>
              </w:rPr>
              <w:t>Which documents will we be consulting</w:t>
            </w:r>
            <w:r w:rsidRPr="00890835">
              <w:rPr>
                <w:rStyle w:val="Hyperlink"/>
                <w:noProof/>
                <w:spacing w:val="-13"/>
              </w:rPr>
              <w:t xml:space="preserve"> </w:t>
            </w:r>
            <w:r w:rsidRPr="00890835">
              <w:rPr>
                <w:rStyle w:val="Hyperlink"/>
                <w:noProof/>
              </w:rPr>
              <w:t>on?</w:t>
            </w:r>
            <w:r>
              <w:rPr>
                <w:noProof/>
                <w:webHidden/>
              </w:rPr>
              <w:tab/>
            </w:r>
            <w:r>
              <w:rPr>
                <w:noProof/>
                <w:webHidden/>
              </w:rPr>
              <w:fldChar w:fldCharType="begin"/>
            </w:r>
            <w:r>
              <w:rPr>
                <w:noProof/>
                <w:webHidden/>
              </w:rPr>
              <w:instrText xml:space="preserve"> PAGEREF _Toc58535720 \h </w:instrText>
            </w:r>
            <w:r>
              <w:rPr>
                <w:noProof/>
                <w:webHidden/>
              </w:rPr>
            </w:r>
            <w:r>
              <w:rPr>
                <w:noProof/>
                <w:webHidden/>
              </w:rPr>
              <w:fldChar w:fldCharType="separate"/>
            </w:r>
            <w:r w:rsidR="008A2079">
              <w:rPr>
                <w:noProof/>
                <w:webHidden/>
              </w:rPr>
              <w:t>10</w:t>
            </w:r>
            <w:r>
              <w:rPr>
                <w:noProof/>
                <w:webHidden/>
              </w:rPr>
              <w:fldChar w:fldCharType="end"/>
            </w:r>
          </w:hyperlink>
        </w:p>
        <w:p w14:paraId="76707EC9"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21" w:history="1">
            <w:r w:rsidRPr="00890835">
              <w:rPr>
                <w:rStyle w:val="Hyperlink"/>
                <w:noProof/>
              </w:rPr>
              <w:t>How will we involve people in the preparation of planning policy documents?</w:t>
            </w:r>
            <w:r>
              <w:rPr>
                <w:noProof/>
                <w:webHidden/>
              </w:rPr>
              <w:tab/>
            </w:r>
            <w:r>
              <w:rPr>
                <w:noProof/>
                <w:webHidden/>
              </w:rPr>
              <w:fldChar w:fldCharType="begin"/>
            </w:r>
            <w:r>
              <w:rPr>
                <w:noProof/>
                <w:webHidden/>
              </w:rPr>
              <w:instrText xml:space="preserve"> PAGEREF _Toc58535721 \h </w:instrText>
            </w:r>
            <w:r>
              <w:rPr>
                <w:noProof/>
                <w:webHidden/>
              </w:rPr>
            </w:r>
            <w:r>
              <w:rPr>
                <w:noProof/>
                <w:webHidden/>
              </w:rPr>
              <w:fldChar w:fldCharType="separate"/>
            </w:r>
            <w:r w:rsidR="008A2079">
              <w:rPr>
                <w:noProof/>
                <w:webHidden/>
              </w:rPr>
              <w:t>12</w:t>
            </w:r>
            <w:r>
              <w:rPr>
                <w:noProof/>
                <w:webHidden/>
              </w:rPr>
              <w:fldChar w:fldCharType="end"/>
            </w:r>
          </w:hyperlink>
        </w:p>
        <w:p w14:paraId="54BCD4A9"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22" w:history="1">
            <w:r w:rsidRPr="00890835">
              <w:rPr>
                <w:rStyle w:val="Hyperlink"/>
                <w:noProof/>
              </w:rPr>
              <w:t>Consultation on Development Plan Documents</w:t>
            </w:r>
            <w:r>
              <w:rPr>
                <w:noProof/>
                <w:webHidden/>
              </w:rPr>
              <w:tab/>
            </w:r>
            <w:r>
              <w:rPr>
                <w:noProof/>
                <w:webHidden/>
              </w:rPr>
              <w:fldChar w:fldCharType="begin"/>
            </w:r>
            <w:r>
              <w:rPr>
                <w:noProof/>
                <w:webHidden/>
              </w:rPr>
              <w:instrText xml:space="preserve"> PAGEREF _Toc58535722 \h </w:instrText>
            </w:r>
            <w:r>
              <w:rPr>
                <w:noProof/>
                <w:webHidden/>
              </w:rPr>
            </w:r>
            <w:r>
              <w:rPr>
                <w:noProof/>
                <w:webHidden/>
              </w:rPr>
              <w:fldChar w:fldCharType="separate"/>
            </w:r>
            <w:r w:rsidR="008A2079">
              <w:rPr>
                <w:noProof/>
                <w:webHidden/>
              </w:rPr>
              <w:t>12</w:t>
            </w:r>
            <w:r>
              <w:rPr>
                <w:noProof/>
                <w:webHidden/>
              </w:rPr>
              <w:fldChar w:fldCharType="end"/>
            </w:r>
          </w:hyperlink>
        </w:p>
        <w:p w14:paraId="6B374A1C"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23" w:history="1">
            <w:r w:rsidRPr="00890835">
              <w:rPr>
                <w:rStyle w:val="Hyperlink"/>
                <w:noProof/>
              </w:rPr>
              <w:t>Consultation on Supplementary Planning Documents (SPDs)</w:t>
            </w:r>
            <w:r>
              <w:rPr>
                <w:noProof/>
                <w:webHidden/>
              </w:rPr>
              <w:tab/>
            </w:r>
            <w:r>
              <w:rPr>
                <w:noProof/>
                <w:webHidden/>
              </w:rPr>
              <w:fldChar w:fldCharType="begin"/>
            </w:r>
            <w:r>
              <w:rPr>
                <w:noProof/>
                <w:webHidden/>
              </w:rPr>
              <w:instrText xml:space="preserve"> PAGEREF _Toc58535723 \h </w:instrText>
            </w:r>
            <w:r>
              <w:rPr>
                <w:noProof/>
                <w:webHidden/>
              </w:rPr>
            </w:r>
            <w:r>
              <w:rPr>
                <w:noProof/>
                <w:webHidden/>
              </w:rPr>
              <w:fldChar w:fldCharType="separate"/>
            </w:r>
            <w:r w:rsidR="008A2079">
              <w:rPr>
                <w:noProof/>
                <w:webHidden/>
              </w:rPr>
              <w:t>14</w:t>
            </w:r>
            <w:r>
              <w:rPr>
                <w:noProof/>
                <w:webHidden/>
              </w:rPr>
              <w:fldChar w:fldCharType="end"/>
            </w:r>
          </w:hyperlink>
        </w:p>
        <w:p w14:paraId="4322F188"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24" w:history="1">
            <w:r w:rsidRPr="00890835">
              <w:rPr>
                <w:rStyle w:val="Hyperlink"/>
                <w:noProof/>
              </w:rPr>
              <w:t>Keeping you updated throughout the planning policy preparation process</w:t>
            </w:r>
            <w:r>
              <w:rPr>
                <w:noProof/>
                <w:webHidden/>
              </w:rPr>
              <w:tab/>
            </w:r>
            <w:r>
              <w:rPr>
                <w:noProof/>
                <w:webHidden/>
              </w:rPr>
              <w:fldChar w:fldCharType="begin"/>
            </w:r>
            <w:r>
              <w:rPr>
                <w:noProof/>
                <w:webHidden/>
              </w:rPr>
              <w:instrText xml:space="preserve"> PAGEREF _Toc58535724 \h </w:instrText>
            </w:r>
            <w:r>
              <w:rPr>
                <w:noProof/>
                <w:webHidden/>
              </w:rPr>
            </w:r>
            <w:r>
              <w:rPr>
                <w:noProof/>
                <w:webHidden/>
              </w:rPr>
              <w:fldChar w:fldCharType="separate"/>
            </w:r>
            <w:r w:rsidR="008A2079">
              <w:rPr>
                <w:noProof/>
                <w:webHidden/>
              </w:rPr>
              <w:t>14</w:t>
            </w:r>
            <w:r>
              <w:rPr>
                <w:noProof/>
                <w:webHidden/>
              </w:rPr>
              <w:fldChar w:fldCharType="end"/>
            </w:r>
          </w:hyperlink>
        </w:p>
        <w:p w14:paraId="2E98D4D6"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25" w:history="1">
            <w:r w:rsidRPr="008A2079">
              <w:rPr>
                <w:rStyle w:val="Hyperlink"/>
                <w:b/>
                <w:noProof/>
              </w:rPr>
              <w:t>5. Consultation process for Neighbourhood Development Plans</w:t>
            </w:r>
            <w:r>
              <w:rPr>
                <w:noProof/>
                <w:webHidden/>
              </w:rPr>
              <w:tab/>
            </w:r>
            <w:r w:rsidRPr="008A2079">
              <w:rPr>
                <w:b/>
                <w:noProof/>
                <w:webHidden/>
              </w:rPr>
              <w:fldChar w:fldCharType="begin"/>
            </w:r>
            <w:r w:rsidRPr="008A2079">
              <w:rPr>
                <w:b/>
                <w:noProof/>
                <w:webHidden/>
              </w:rPr>
              <w:instrText xml:space="preserve"> PAGEREF _Toc58535725 \h </w:instrText>
            </w:r>
            <w:r w:rsidRPr="008A2079">
              <w:rPr>
                <w:b/>
                <w:noProof/>
                <w:webHidden/>
              </w:rPr>
            </w:r>
            <w:r w:rsidRPr="008A2079">
              <w:rPr>
                <w:b/>
                <w:noProof/>
                <w:webHidden/>
              </w:rPr>
              <w:fldChar w:fldCharType="separate"/>
            </w:r>
            <w:r w:rsidR="008A2079">
              <w:rPr>
                <w:b/>
                <w:noProof/>
                <w:webHidden/>
              </w:rPr>
              <w:t>16</w:t>
            </w:r>
            <w:r w:rsidRPr="008A2079">
              <w:rPr>
                <w:b/>
                <w:noProof/>
                <w:webHidden/>
              </w:rPr>
              <w:fldChar w:fldCharType="end"/>
            </w:r>
          </w:hyperlink>
        </w:p>
        <w:p w14:paraId="60F3AA14"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33" w:history="1">
            <w:r w:rsidRPr="008A2079">
              <w:rPr>
                <w:rStyle w:val="Hyperlink"/>
                <w:b/>
                <w:noProof/>
              </w:rPr>
              <w:t>6. Engagement processes for planning applications</w:t>
            </w:r>
            <w:r>
              <w:rPr>
                <w:noProof/>
                <w:webHidden/>
              </w:rPr>
              <w:tab/>
            </w:r>
            <w:r w:rsidRPr="008A2079">
              <w:rPr>
                <w:b/>
                <w:noProof/>
                <w:webHidden/>
              </w:rPr>
              <w:fldChar w:fldCharType="begin"/>
            </w:r>
            <w:r w:rsidRPr="008A2079">
              <w:rPr>
                <w:b/>
                <w:noProof/>
                <w:webHidden/>
              </w:rPr>
              <w:instrText xml:space="preserve"> PAGEREF _Toc58535733 \h </w:instrText>
            </w:r>
            <w:r w:rsidRPr="008A2079">
              <w:rPr>
                <w:b/>
                <w:noProof/>
                <w:webHidden/>
              </w:rPr>
            </w:r>
            <w:r w:rsidRPr="008A2079">
              <w:rPr>
                <w:b/>
                <w:noProof/>
                <w:webHidden/>
              </w:rPr>
              <w:fldChar w:fldCharType="separate"/>
            </w:r>
            <w:r w:rsidR="008A2079">
              <w:rPr>
                <w:b/>
                <w:noProof/>
                <w:webHidden/>
              </w:rPr>
              <w:t>18</w:t>
            </w:r>
            <w:r w:rsidRPr="008A2079">
              <w:rPr>
                <w:b/>
                <w:noProof/>
                <w:webHidden/>
              </w:rPr>
              <w:fldChar w:fldCharType="end"/>
            </w:r>
          </w:hyperlink>
        </w:p>
        <w:p w14:paraId="7ED0B34E"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34" w:history="1">
            <w:r w:rsidRPr="00890835">
              <w:rPr>
                <w:rStyle w:val="Hyperlink"/>
                <w:noProof/>
              </w:rPr>
              <w:t>Consultations before planning applications are submitted to the City Council</w:t>
            </w:r>
            <w:r>
              <w:rPr>
                <w:noProof/>
                <w:webHidden/>
              </w:rPr>
              <w:tab/>
            </w:r>
            <w:r>
              <w:rPr>
                <w:noProof/>
                <w:webHidden/>
              </w:rPr>
              <w:fldChar w:fldCharType="begin"/>
            </w:r>
            <w:r>
              <w:rPr>
                <w:noProof/>
                <w:webHidden/>
              </w:rPr>
              <w:instrText xml:space="preserve"> PAGEREF _Toc58535734 \h </w:instrText>
            </w:r>
            <w:r>
              <w:rPr>
                <w:noProof/>
                <w:webHidden/>
              </w:rPr>
            </w:r>
            <w:r>
              <w:rPr>
                <w:noProof/>
                <w:webHidden/>
              </w:rPr>
              <w:fldChar w:fldCharType="separate"/>
            </w:r>
            <w:r w:rsidR="008A2079">
              <w:rPr>
                <w:noProof/>
                <w:webHidden/>
              </w:rPr>
              <w:t>18</w:t>
            </w:r>
            <w:r>
              <w:rPr>
                <w:noProof/>
                <w:webHidden/>
              </w:rPr>
              <w:fldChar w:fldCharType="end"/>
            </w:r>
          </w:hyperlink>
        </w:p>
        <w:p w14:paraId="277BA2B6"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35" w:history="1">
            <w:r w:rsidRPr="00890835">
              <w:rPr>
                <w:rStyle w:val="Hyperlink"/>
                <w:noProof/>
              </w:rPr>
              <w:t>Involvement once applications are submitted and are under consideration by the City Council</w:t>
            </w:r>
            <w:r>
              <w:rPr>
                <w:noProof/>
                <w:webHidden/>
              </w:rPr>
              <w:tab/>
            </w:r>
            <w:r>
              <w:rPr>
                <w:noProof/>
                <w:webHidden/>
              </w:rPr>
              <w:fldChar w:fldCharType="begin"/>
            </w:r>
            <w:r>
              <w:rPr>
                <w:noProof/>
                <w:webHidden/>
              </w:rPr>
              <w:instrText xml:space="preserve"> PAGEREF _Toc58535735 \h </w:instrText>
            </w:r>
            <w:r>
              <w:rPr>
                <w:noProof/>
                <w:webHidden/>
              </w:rPr>
            </w:r>
            <w:r>
              <w:rPr>
                <w:noProof/>
                <w:webHidden/>
              </w:rPr>
              <w:fldChar w:fldCharType="separate"/>
            </w:r>
            <w:r w:rsidR="008A2079">
              <w:rPr>
                <w:noProof/>
                <w:webHidden/>
              </w:rPr>
              <w:t>19</w:t>
            </w:r>
            <w:r>
              <w:rPr>
                <w:noProof/>
                <w:webHidden/>
              </w:rPr>
              <w:fldChar w:fldCharType="end"/>
            </w:r>
          </w:hyperlink>
        </w:p>
        <w:p w14:paraId="4D1DDED5"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36" w:history="1">
            <w:r w:rsidRPr="00890835">
              <w:rPr>
                <w:rStyle w:val="Hyperlink"/>
                <w:noProof/>
              </w:rPr>
              <w:t>How planning applications are determined</w:t>
            </w:r>
            <w:r>
              <w:rPr>
                <w:noProof/>
                <w:webHidden/>
              </w:rPr>
              <w:tab/>
            </w:r>
            <w:r>
              <w:rPr>
                <w:noProof/>
                <w:webHidden/>
              </w:rPr>
              <w:fldChar w:fldCharType="begin"/>
            </w:r>
            <w:r>
              <w:rPr>
                <w:noProof/>
                <w:webHidden/>
              </w:rPr>
              <w:instrText xml:space="preserve"> PAGEREF _Toc58535736 \h </w:instrText>
            </w:r>
            <w:r>
              <w:rPr>
                <w:noProof/>
                <w:webHidden/>
              </w:rPr>
            </w:r>
            <w:r>
              <w:rPr>
                <w:noProof/>
                <w:webHidden/>
              </w:rPr>
              <w:fldChar w:fldCharType="separate"/>
            </w:r>
            <w:r w:rsidR="008A2079">
              <w:rPr>
                <w:noProof/>
                <w:webHidden/>
              </w:rPr>
              <w:t>20</w:t>
            </w:r>
            <w:r>
              <w:rPr>
                <w:noProof/>
                <w:webHidden/>
              </w:rPr>
              <w:fldChar w:fldCharType="end"/>
            </w:r>
          </w:hyperlink>
        </w:p>
        <w:p w14:paraId="0DFA6C7F" w14:textId="77777777" w:rsidR="00944AF1" w:rsidRDefault="00944AF1">
          <w:pPr>
            <w:pStyle w:val="TOC2"/>
            <w:tabs>
              <w:tab w:val="right" w:leader="dot" w:pos="9300"/>
            </w:tabs>
            <w:rPr>
              <w:rFonts w:asciiTheme="minorHAnsi" w:eastAsiaTheme="minorEastAsia" w:hAnsiTheme="minorHAnsi" w:cstheme="minorBidi"/>
              <w:noProof/>
              <w:lang w:eastAsia="en-GB"/>
            </w:rPr>
          </w:pPr>
          <w:hyperlink w:anchor="_Toc58535737" w:history="1">
            <w:r w:rsidRPr="00890835">
              <w:rPr>
                <w:rStyle w:val="Hyperlink"/>
                <w:noProof/>
              </w:rPr>
              <w:t>Appeals against planning application decisions</w:t>
            </w:r>
            <w:r>
              <w:rPr>
                <w:noProof/>
                <w:webHidden/>
              </w:rPr>
              <w:tab/>
            </w:r>
            <w:r>
              <w:rPr>
                <w:noProof/>
                <w:webHidden/>
              </w:rPr>
              <w:fldChar w:fldCharType="begin"/>
            </w:r>
            <w:r>
              <w:rPr>
                <w:noProof/>
                <w:webHidden/>
              </w:rPr>
              <w:instrText xml:space="preserve"> PAGEREF _Toc58535737 \h </w:instrText>
            </w:r>
            <w:r>
              <w:rPr>
                <w:noProof/>
                <w:webHidden/>
              </w:rPr>
            </w:r>
            <w:r>
              <w:rPr>
                <w:noProof/>
                <w:webHidden/>
              </w:rPr>
              <w:fldChar w:fldCharType="separate"/>
            </w:r>
            <w:r w:rsidR="008A2079">
              <w:rPr>
                <w:noProof/>
                <w:webHidden/>
              </w:rPr>
              <w:t>22</w:t>
            </w:r>
            <w:r>
              <w:rPr>
                <w:noProof/>
                <w:webHidden/>
              </w:rPr>
              <w:fldChar w:fldCharType="end"/>
            </w:r>
          </w:hyperlink>
        </w:p>
        <w:p w14:paraId="5B20F2D1"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38" w:history="1">
            <w:r w:rsidRPr="008A2079">
              <w:rPr>
                <w:rStyle w:val="Hyperlink"/>
                <w:b/>
                <w:noProof/>
                <w:spacing w:val="-3"/>
              </w:rPr>
              <w:t xml:space="preserve">7. </w:t>
            </w:r>
            <w:r w:rsidRPr="008A2079">
              <w:rPr>
                <w:rStyle w:val="Hyperlink"/>
                <w:b/>
                <w:noProof/>
              </w:rPr>
              <w:t>How will consultations be resourced?</w:t>
            </w:r>
            <w:r>
              <w:rPr>
                <w:noProof/>
                <w:webHidden/>
              </w:rPr>
              <w:tab/>
            </w:r>
            <w:r w:rsidRPr="008A2079">
              <w:rPr>
                <w:b/>
                <w:noProof/>
                <w:webHidden/>
              </w:rPr>
              <w:fldChar w:fldCharType="begin"/>
            </w:r>
            <w:r w:rsidRPr="008A2079">
              <w:rPr>
                <w:b/>
                <w:noProof/>
                <w:webHidden/>
              </w:rPr>
              <w:instrText xml:space="preserve"> PAGEREF _Toc58535738 \h </w:instrText>
            </w:r>
            <w:r w:rsidRPr="008A2079">
              <w:rPr>
                <w:b/>
                <w:noProof/>
                <w:webHidden/>
              </w:rPr>
            </w:r>
            <w:r w:rsidRPr="008A2079">
              <w:rPr>
                <w:b/>
                <w:noProof/>
                <w:webHidden/>
              </w:rPr>
              <w:fldChar w:fldCharType="separate"/>
            </w:r>
            <w:r w:rsidR="008A2079">
              <w:rPr>
                <w:b/>
                <w:noProof/>
                <w:webHidden/>
              </w:rPr>
              <w:t>23</w:t>
            </w:r>
            <w:r w:rsidRPr="008A2079">
              <w:rPr>
                <w:b/>
                <w:noProof/>
                <w:webHidden/>
              </w:rPr>
              <w:fldChar w:fldCharType="end"/>
            </w:r>
          </w:hyperlink>
        </w:p>
        <w:p w14:paraId="1A101BFD"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39" w:history="1">
            <w:r w:rsidRPr="008A2079">
              <w:rPr>
                <w:rStyle w:val="Hyperlink"/>
                <w:b/>
                <w:noProof/>
              </w:rPr>
              <w:t>Appendix 1</w:t>
            </w:r>
            <w:r>
              <w:rPr>
                <w:noProof/>
                <w:webHidden/>
              </w:rPr>
              <w:tab/>
            </w:r>
            <w:r w:rsidRPr="008A2079">
              <w:rPr>
                <w:b/>
                <w:noProof/>
                <w:webHidden/>
              </w:rPr>
              <w:fldChar w:fldCharType="begin"/>
            </w:r>
            <w:r w:rsidRPr="008A2079">
              <w:rPr>
                <w:b/>
                <w:noProof/>
                <w:webHidden/>
              </w:rPr>
              <w:instrText xml:space="preserve"> PAGEREF _Toc58535739 \h </w:instrText>
            </w:r>
            <w:r w:rsidRPr="008A2079">
              <w:rPr>
                <w:b/>
                <w:noProof/>
                <w:webHidden/>
              </w:rPr>
            </w:r>
            <w:r w:rsidRPr="008A2079">
              <w:rPr>
                <w:b/>
                <w:noProof/>
                <w:webHidden/>
              </w:rPr>
              <w:fldChar w:fldCharType="separate"/>
            </w:r>
            <w:r w:rsidR="008A2079">
              <w:rPr>
                <w:b/>
                <w:noProof/>
                <w:webHidden/>
              </w:rPr>
              <w:t>24</w:t>
            </w:r>
            <w:r w:rsidRPr="008A2079">
              <w:rPr>
                <w:b/>
                <w:noProof/>
                <w:webHidden/>
              </w:rPr>
              <w:fldChar w:fldCharType="end"/>
            </w:r>
          </w:hyperlink>
        </w:p>
        <w:p w14:paraId="770E6723"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40" w:history="1">
            <w:r w:rsidRPr="00890835">
              <w:rPr>
                <w:rStyle w:val="Hyperlink"/>
                <w:noProof/>
              </w:rPr>
              <w:t>Table 1: Summary of statutory requirements and additional consultation methods for Development Plan Documents</w:t>
            </w:r>
            <w:r>
              <w:rPr>
                <w:noProof/>
                <w:webHidden/>
              </w:rPr>
              <w:tab/>
            </w:r>
            <w:r>
              <w:rPr>
                <w:noProof/>
                <w:webHidden/>
              </w:rPr>
              <w:fldChar w:fldCharType="begin"/>
            </w:r>
            <w:r>
              <w:rPr>
                <w:noProof/>
                <w:webHidden/>
              </w:rPr>
              <w:instrText xml:space="preserve"> PAGEREF _Toc58535740 \h </w:instrText>
            </w:r>
            <w:r>
              <w:rPr>
                <w:noProof/>
                <w:webHidden/>
              </w:rPr>
            </w:r>
            <w:r>
              <w:rPr>
                <w:noProof/>
                <w:webHidden/>
              </w:rPr>
              <w:fldChar w:fldCharType="separate"/>
            </w:r>
            <w:r w:rsidR="008A2079">
              <w:rPr>
                <w:noProof/>
                <w:webHidden/>
              </w:rPr>
              <w:t>25</w:t>
            </w:r>
            <w:r>
              <w:rPr>
                <w:noProof/>
                <w:webHidden/>
              </w:rPr>
              <w:fldChar w:fldCharType="end"/>
            </w:r>
          </w:hyperlink>
        </w:p>
        <w:p w14:paraId="7E97ACB0"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41" w:history="1">
            <w:r w:rsidRPr="00890835">
              <w:rPr>
                <w:rStyle w:val="Hyperlink"/>
                <w:noProof/>
              </w:rPr>
              <w:t>Table 2: Summary of statutory requirements and additional consultation methods for Supplementary Planning Documents</w:t>
            </w:r>
            <w:r>
              <w:rPr>
                <w:noProof/>
                <w:webHidden/>
              </w:rPr>
              <w:tab/>
            </w:r>
            <w:r>
              <w:rPr>
                <w:noProof/>
                <w:webHidden/>
              </w:rPr>
              <w:fldChar w:fldCharType="begin"/>
            </w:r>
            <w:r>
              <w:rPr>
                <w:noProof/>
                <w:webHidden/>
              </w:rPr>
              <w:instrText xml:space="preserve"> PAGEREF _Toc58535741 \h </w:instrText>
            </w:r>
            <w:r>
              <w:rPr>
                <w:noProof/>
                <w:webHidden/>
              </w:rPr>
            </w:r>
            <w:r>
              <w:rPr>
                <w:noProof/>
                <w:webHidden/>
              </w:rPr>
              <w:fldChar w:fldCharType="separate"/>
            </w:r>
            <w:r w:rsidR="008A2079">
              <w:rPr>
                <w:noProof/>
                <w:webHidden/>
              </w:rPr>
              <w:t>27</w:t>
            </w:r>
            <w:r>
              <w:rPr>
                <w:noProof/>
                <w:webHidden/>
              </w:rPr>
              <w:fldChar w:fldCharType="end"/>
            </w:r>
          </w:hyperlink>
        </w:p>
        <w:p w14:paraId="1BC8C943"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42" w:history="1">
            <w:r w:rsidRPr="00890835">
              <w:rPr>
                <w:rStyle w:val="Hyperlink"/>
                <w:noProof/>
              </w:rPr>
              <w:t>Table 3: Summary of Planning Application Consultation</w:t>
            </w:r>
            <w:r>
              <w:rPr>
                <w:noProof/>
                <w:webHidden/>
              </w:rPr>
              <w:tab/>
            </w:r>
            <w:r>
              <w:rPr>
                <w:noProof/>
                <w:webHidden/>
              </w:rPr>
              <w:fldChar w:fldCharType="begin"/>
            </w:r>
            <w:r>
              <w:rPr>
                <w:noProof/>
                <w:webHidden/>
              </w:rPr>
              <w:instrText xml:space="preserve"> PAGEREF _Toc58535742 \h </w:instrText>
            </w:r>
            <w:r>
              <w:rPr>
                <w:noProof/>
                <w:webHidden/>
              </w:rPr>
            </w:r>
            <w:r>
              <w:rPr>
                <w:noProof/>
                <w:webHidden/>
              </w:rPr>
              <w:fldChar w:fldCharType="separate"/>
            </w:r>
            <w:r w:rsidR="008A2079">
              <w:rPr>
                <w:noProof/>
                <w:webHidden/>
              </w:rPr>
              <w:t>29</w:t>
            </w:r>
            <w:r>
              <w:rPr>
                <w:noProof/>
                <w:webHidden/>
              </w:rPr>
              <w:fldChar w:fldCharType="end"/>
            </w:r>
          </w:hyperlink>
        </w:p>
        <w:p w14:paraId="00DDC36B"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43" w:history="1">
            <w:r w:rsidRPr="008A2079">
              <w:rPr>
                <w:rStyle w:val="Hyperlink"/>
                <w:b/>
                <w:noProof/>
              </w:rPr>
              <w:t>Appendix 2 - Measures and amended practice that may be necessary in response to emergency situations such as Covid-19 pandemic</w:t>
            </w:r>
            <w:r>
              <w:rPr>
                <w:noProof/>
                <w:webHidden/>
              </w:rPr>
              <w:tab/>
            </w:r>
            <w:r w:rsidRPr="008A2079">
              <w:rPr>
                <w:b/>
                <w:noProof/>
                <w:webHidden/>
              </w:rPr>
              <w:fldChar w:fldCharType="begin"/>
            </w:r>
            <w:r w:rsidRPr="008A2079">
              <w:rPr>
                <w:b/>
                <w:noProof/>
                <w:webHidden/>
              </w:rPr>
              <w:instrText xml:space="preserve"> PAGEREF _Toc58535743 \h </w:instrText>
            </w:r>
            <w:r w:rsidRPr="008A2079">
              <w:rPr>
                <w:b/>
                <w:noProof/>
                <w:webHidden/>
              </w:rPr>
            </w:r>
            <w:r w:rsidRPr="008A2079">
              <w:rPr>
                <w:b/>
                <w:noProof/>
                <w:webHidden/>
              </w:rPr>
              <w:fldChar w:fldCharType="separate"/>
            </w:r>
            <w:r w:rsidR="008A2079">
              <w:rPr>
                <w:b/>
                <w:noProof/>
                <w:webHidden/>
              </w:rPr>
              <w:t>31</w:t>
            </w:r>
            <w:r w:rsidRPr="008A2079">
              <w:rPr>
                <w:b/>
                <w:noProof/>
                <w:webHidden/>
              </w:rPr>
              <w:fldChar w:fldCharType="end"/>
            </w:r>
          </w:hyperlink>
        </w:p>
        <w:p w14:paraId="569E9C90" w14:textId="77777777" w:rsidR="00944AF1" w:rsidRPr="00944AF1" w:rsidRDefault="00944AF1">
          <w:pPr>
            <w:pStyle w:val="TOC2"/>
            <w:tabs>
              <w:tab w:val="left" w:pos="660"/>
              <w:tab w:val="right" w:leader="dot" w:pos="9300"/>
            </w:tabs>
            <w:rPr>
              <w:rFonts w:asciiTheme="minorHAnsi" w:eastAsiaTheme="minorEastAsia" w:hAnsiTheme="minorHAnsi" w:cstheme="minorBidi"/>
              <w:noProof/>
              <w:lang w:eastAsia="en-GB"/>
            </w:rPr>
          </w:pPr>
          <w:hyperlink w:anchor="_Toc58535744" w:history="1">
            <w:r w:rsidRPr="00944AF1">
              <w:rPr>
                <w:rStyle w:val="Hyperlink"/>
                <w:bCs/>
                <w:noProof/>
                <w:w w:val="99"/>
              </w:rPr>
              <w:t>1.</w:t>
            </w:r>
            <w:r w:rsidRPr="00944AF1">
              <w:rPr>
                <w:rFonts w:asciiTheme="minorHAnsi" w:eastAsiaTheme="minorEastAsia" w:hAnsiTheme="minorHAnsi" w:cstheme="minorBidi"/>
                <w:noProof/>
                <w:lang w:eastAsia="en-GB"/>
              </w:rPr>
              <w:tab/>
            </w:r>
            <w:r w:rsidRPr="00944AF1">
              <w:rPr>
                <w:rStyle w:val="Hyperlink"/>
                <w:bCs/>
                <w:noProof/>
              </w:rPr>
              <w:t>Introduction</w:t>
            </w:r>
            <w:r w:rsidRPr="00944AF1">
              <w:rPr>
                <w:noProof/>
                <w:webHidden/>
              </w:rPr>
              <w:tab/>
            </w:r>
            <w:r w:rsidRPr="00944AF1">
              <w:rPr>
                <w:noProof/>
                <w:webHidden/>
              </w:rPr>
              <w:fldChar w:fldCharType="begin"/>
            </w:r>
            <w:r w:rsidRPr="00944AF1">
              <w:rPr>
                <w:noProof/>
                <w:webHidden/>
              </w:rPr>
              <w:instrText xml:space="preserve"> PAGEREF _Toc58535744 \h </w:instrText>
            </w:r>
            <w:r w:rsidRPr="00944AF1">
              <w:rPr>
                <w:noProof/>
                <w:webHidden/>
              </w:rPr>
            </w:r>
            <w:r w:rsidRPr="00944AF1">
              <w:rPr>
                <w:noProof/>
                <w:webHidden/>
              </w:rPr>
              <w:fldChar w:fldCharType="separate"/>
            </w:r>
            <w:r w:rsidR="008A2079">
              <w:rPr>
                <w:noProof/>
                <w:webHidden/>
              </w:rPr>
              <w:t>32</w:t>
            </w:r>
            <w:r w:rsidRPr="00944AF1">
              <w:rPr>
                <w:noProof/>
                <w:webHidden/>
              </w:rPr>
              <w:fldChar w:fldCharType="end"/>
            </w:r>
          </w:hyperlink>
        </w:p>
        <w:p w14:paraId="1DE91F1A" w14:textId="77777777" w:rsidR="00944AF1" w:rsidRPr="00944AF1" w:rsidRDefault="00944AF1">
          <w:pPr>
            <w:pStyle w:val="TOC2"/>
            <w:tabs>
              <w:tab w:val="left" w:pos="660"/>
              <w:tab w:val="right" w:leader="dot" w:pos="9300"/>
            </w:tabs>
            <w:rPr>
              <w:rFonts w:asciiTheme="minorHAnsi" w:eastAsiaTheme="minorEastAsia" w:hAnsiTheme="minorHAnsi" w:cstheme="minorBidi"/>
              <w:noProof/>
              <w:lang w:eastAsia="en-GB"/>
            </w:rPr>
          </w:pPr>
          <w:hyperlink w:anchor="_Toc58535745" w:history="1">
            <w:r w:rsidRPr="00944AF1">
              <w:rPr>
                <w:rStyle w:val="Hyperlink"/>
                <w:bCs/>
                <w:noProof/>
                <w:w w:val="99"/>
              </w:rPr>
              <w:t>2.</w:t>
            </w:r>
            <w:r w:rsidRPr="00944AF1">
              <w:rPr>
                <w:rFonts w:asciiTheme="minorHAnsi" w:eastAsiaTheme="minorEastAsia" w:hAnsiTheme="minorHAnsi" w:cstheme="minorBidi"/>
                <w:noProof/>
                <w:lang w:eastAsia="en-GB"/>
              </w:rPr>
              <w:tab/>
            </w:r>
            <w:r w:rsidRPr="00944AF1">
              <w:rPr>
                <w:rStyle w:val="Hyperlink"/>
                <w:bCs/>
                <w:noProof/>
              </w:rPr>
              <w:t>Involving the Community at the Planning Application Stage</w:t>
            </w:r>
            <w:r w:rsidRPr="00944AF1">
              <w:rPr>
                <w:noProof/>
                <w:webHidden/>
              </w:rPr>
              <w:tab/>
            </w:r>
            <w:r w:rsidRPr="00944AF1">
              <w:rPr>
                <w:noProof/>
                <w:webHidden/>
              </w:rPr>
              <w:fldChar w:fldCharType="begin"/>
            </w:r>
            <w:r w:rsidRPr="00944AF1">
              <w:rPr>
                <w:noProof/>
                <w:webHidden/>
              </w:rPr>
              <w:instrText xml:space="preserve"> PAGEREF _Toc58535745 \h </w:instrText>
            </w:r>
            <w:r w:rsidRPr="00944AF1">
              <w:rPr>
                <w:noProof/>
                <w:webHidden/>
              </w:rPr>
            </w:r>
            <w:r w:rsidRPr="00944AF1">
              <w:rPr>
                <w:noProof/>
                <w:webHidden/>
              </w:rPr>
              <w:fldChar w:fldCharType="separate"/>
            </w:r>
            <w:r w:rsidR="008A2079">
              <w:rPr>
                <w:noProof/>
                <w:webHidden/>
              </w:rPr>
              <w:t>32</w:t>
            </w:r>
            <w:r w:rsidRPr="00944AF1">
              <w:rPr>
                <w:noProof/>
                <w:webHidden/>
              </w:rPr>
              <w:fldChar w:fldCharType="end"/>
            </w:r>
          </w:hyperlink>
        </w:p>
        <w:p w14:paraId="2C102D04" w14:textId="77777777" w:rsidR="00944AF1" w:rsidRPr="00944AF1" w:rsidRDefault="00944AF1">
          <w:pPr>
            <w:pStyle w:val="TOC2"/>
            <w:tabs>
              <w:tab w:val="left" w:pos="660"/>
              <w:tab w:val="right" w:leader="dot" w:pos="9300"/>
            </w:tabs>
            <w:rPr>
              <w:rFonts w:asciiTheme="minorHAnsi" w:eastAsiaTheme="minorEastAsia" w:hAnsiTheme="minorHAnsi" w:cstheme="minorBidi"/>
              <w:noProof/>
              <w:lang w:eastAsia="en-GB"/>
            </w:rPr>
          </w:pPr>
          <w:hyperlink w:anchor="_Toc58535748" w:history="1">
            <w:r w:rsidRPr="00944AF1">
              <w:rPr>
                <w:rStyle w:val="Hyperlink"/>
                <w:bCs/>
                <w:noProof/>
                <w:w w:val="99"/>
              </w:rPr>
              <w:t>3.</w:t>
            </w:r>
            <w:r w:rsidRPr="00944AF1">
              <w:rPr>
                <w:rFonts w:asciiTheme="minorHAnsi" w:eastAsiaTheme="minorEastAsia" w:hAnsiTheme="minorHAnsi" w:cstheme="minorBidi"/>
                <w:noProof/>
                <w:lang w:eastAsia="en-GB"/>
              </w:rPr>
              <w:tab/>
            </w:r>
            <w:r w:rsidRPr="00944AF1">
              <w:rPr>
                <w:rStyle w:val="Hyperlink"/>
                <w:bCs/>
                <w:noProof/>
              </w:rPr>
              <w:t>Involving the Community in Planning</w:t>
            </w:r>
            <w:r w:rsidRPr="00944AF1">
              <w:rPr>
                <w:rStyle w:val="Hyperlink"/>
                <w:bCs/>
                <w:noProof/>
                <w:spacing w:val="-13"/>
              </w:rPr>
              <w:t xml:space="preserve"> </w:t>
            </w:r>
            <w:r w:rsidRPr="00944AF1">
              <w:rPr>
                <w:rStyle w:val="Hyperlink"/>
                <w:bCs/>
                <w:noProof/>
              </w:rPr>
              <w:t>Policy</w:t>
            </w:r>
            <w:r w:rsidRPr="00944AF1">
              <w:rPr>
                <w:noProof/>
                <w:webHidden/>
              </w:rPr>
              <w:tab/>
            </w:r>
            <w:r w:rsidRPr="00944AF1">
              <w:rPr>
                <w:noProof/>
                <w:webHidden/>
              </w:rPr>
              <w:fldChar w:fldCharType="begin"/>
            </w:r>
            <w:r w:rsidRPr="00944AF1">
              <w:rPr>
                <w:noProof/>
                <w:webHidden/>
              </w:rPr>
              <w:instrText xml:space="preserve"> PAGEREF _Toc58535748 \h </w:instrText>
            </w:r>
            <w:r w:rsidRPr="00944AF1">
              <w:rPr>
                <w:noProof/>
                <w:webHidden/>
              </w:rPr>
            </w:r>
            <w:r w:rsidRPr="00944AF1">
              <w:rPr>
                <w:noProof/>
                <w:webHidden/>
              </w:rPr>
              <w:fldChar w:fldCharType="separate"/>
            </w:r>
            <w:r w:rsidR="008A2079">
              <w:rPr>
                <w:noProof/>
                <w:webHidden/>
              </w:rPr>
              <w:t>33</w:t>
            </w:r>
            <w:r w:rsidRPr="00944AF1">
              <w:rPr>
                <w:noProof/>
                <w:webHidden/>
              </w:rPr>
              <w:fldChar w:fldCharType="end"/>
            </w:r>
          </w:hyperlink>
        </w:p>
        <w:p w14:paraId="039BCEEB" w14:textId="77777777" w:rsidR="00944AF1" w:rsidRPr="00944AF1" w:rsidRDefault="00944AF1">
          <w:pPr>
            <w:pStyle w:val="TOC2"/>
            <w:tabs>
              <w:tab w:val="left" w:pos="660"/>
              <w:tab w:val="right" w:leader="dot" w:pos="9300"/>
            </w:tabs>
            <w:rPr>
              <w:rFonts w:asciiTheme="minorHAnsi" w:eastAsiaTheme="minorEastAsia" w:hAnsiTheme="minorHAnsi" w:cstheme="minorBidi"/>
              <w:noProof/>
              <w:lang w:eastAsia="en-GB"/>
            </w:rPr>
          </w:pPr>
          <w:hyperlink w:anchor="_Toc58535749" w:history="1">
            <w:r w:rsidRPr="00944AF1">
              <w:rPr>
                <w:rStyle w:val="Hyperlink"/>
                <w:bCs/>
                <w:noProof/>
                <w:w w:val="99"/>
              </w:rPr>
              <w:t>4.</w:t>
            </w:r>
            <w:r w:rsidRPr="00944AF1">
              <w:rPr>
                <w:rFonts w:asciiTheme="minorHAnsi" w:eastAsiaTheme="minorEastAsia" w:hAnsiTheme="minorHAnsi" w:cstheme="minorBidi"/>
                <w:noProof/>
                <w:lang w:eastAsia="en-GB"/>
              </w:rPr>
              <w:tab/>
            </w:r>
            <w:r w:rsidRPr="00944AF1">
              <w:rPr>
                <w:rStyle w:val="Hyperlink"/>
                <w:bCs/>
                <w:noProof/>
              </w:rPr>
              <w:t>Neighbourhood</w:t>
            </w:r>
            <w:r w:rsidRPr="00944AF1">
              <w:rPr>
                <w:rStyle w:val="Hyperlink"/>
                <w:bCs/>
                <w:noProof/>
                <w:spacing w:val="-6"/>
              </w:rPr>
              <w:t xml:space="preserve"> </w:t>
            </w:r>
            <w:r w:rsidRPr="00944AF1">
              <w:rPr>
                <w:rStyle w:val="Hyperlink"/>
                <w:bCs/>
                <w:noProof/>
              </w:rPr>
              <w:t>Planning</w:t>
            </w:r>
            <w:r w:rsidRPr="00944AF1">
              <w:rPr>
                <w:noProof/>
                <w:webHidden/>
              </w:rPr>
              <w:tab/>
            </w:r>
            <w:r w:rsidRPr="00944AF1">
              <w:rPr>
                <w:noProof/>
                <w:webHidden/>
              </w:rPr>
              <w:fldChar w:fldCharType="begin"/>
            </w:r>
            <w:r w:rsidRPr="00944AF1">
              <w:rPr>
                <w:noProof/>
                <w:webHidden/>
              </w:rPr>
              <w:instrText xml:space="preserve"> PAGEREF _Toc58535749 \h </w:instrText>
            </w:r>
            <w:r w:rsidRPr="00944AF1">
              <w:rPr>
                <w:noProof/>
                <w:webHidden/>
              </w:rPr>
            </w:r>
            <w:r w:rsidRPr="00944AF1">
              <w:rPr>
                <w:noProof/>
                <w:webHidden/>
              </w:rPr>
              <w:fldChar w:fldCharType="separate"/>
            </w:r>
            <w:r w:rsidR="008A2079">
              <w:rPr>
                <w:noProof/>
                <w:webHidden/>
              </w:rPr>
              <w:t>35</w:t>
            </w:r>
            <w:r w:rsidRPr="00944AF1">
              <w:rPr>
                <w:noProof/>
                <w:webHidden/>
              </w:rPr>
              <w:fldChar w:fldCharType="end"/>
            </w:r>
          </w:hyperlink>
        </w:p>
        <w:p w14:paraId="0B5DC665" w14:textId="77777777" w:rsidR="00944AF1" w:rsidRPr="00944AF1" w:rsidRDefault="00944AF1">
          <w:pPr>
            <w:pStyle w:val="TOC2"/>
            <w:tabs>
              <w:tab w:val="left" w:pos="660"/>
              <w:tab w:val="right" w:leader="dot" w:pos="9300"/>
            </w:tabs>
            <w:rPr>
              <w:rFonts w:asciiTheme="minorHAnsi" w:eastAsiaTheme="minorEastAsia" w:hAnsiTheme="minorHAnsi" w:cstheme="minorBidi"/>
              <w:noProof/>
              <w:lang w:eastAsia="en-GB"/>
            </w:rPr>
          </w:pPr>
          <w:hyperlink w:anchor="_Toc58535750" w:history="1">
            <w:r w:rsidRPr="00944AF1">
              <w:rPr>
                <w:rStyle w:val="Hyperlink"/>
                <w:bCs/>
                <w:noProof/>
                <w:w w:val="99"/>
              </w:rPr>
              <w:t>5.</w:t>
            </w:r>
            <w:r w:rsidRPr="00944AF1">
              <w:rPr>
                <w:rFonts w:asciiTheme="minorHAnsi" w:eastAsiaTheme="minorEastAsia" w:hAnsiTheme="minorHAnsi" w:cstheme="minorBidi"/>
                <w:noProof/>
                <w:lang w:eastAsia="en-GB"/>
              </w:rPr>
              <w:tab/>
            </w:r>
            <w:r w:rsidRPr="00944AF1">
              <w:rPr>
                <w:rStyle w:val="Hyperlink"/>
                <w:bCs/>
                <w:noProof/>
              </w:rPr>
              <w:t>Approaches where a revised approach is necessary due to a pandemic or other state of emergency</w:t>
            </w:r>
            <w:r w:rsidRPr="00944AF1">
              <w:rPr>
                <w:noProof/>
                <w:webHidden/>
              </w:rPr>
              <w:tab/>
            </w:r>
            <w:r w:rsidRPr="00944AF1">
              <w:rPr>
                <w:noProof/>
                <w:webHidden/>
              </w:rPr>
              <w:fldChar w:fldCharType="begin"/>
            </w:r>
            <w:r w:rsidRPr="00944AF1">
              <w:rPr>
                <w:noProof/>
                <w:webHidden/>
              </w:rPr>
              <w:instrText xml:space="preserve"> PAGEREF _Toc58535750 \h </w:instrText>
            </w:r>
            <w:r w:rsidRPr="00944AF1">
              <w:rPr>
                <w:noProof/>
                <w:webHidden/>
              </w:rPr>
            </w:r>
            <w:r w:rsidRPr="00944AF1">
              <w:rPr>
                <w:noProof/>
                <w:webHidden/>
              </w:rPr>
              <w:fldChar w:fldCharType="separate"/>
            </w:r>
            <w:r w:rsidR="008A2079">
              <w:rPr>
                <w:noProof/>
                <w:webHidden/>
              </w:rPr>
              <w:t>36</w:t>
            </w:r>
            <w:r w:rsidRPr="00944AF1">
              <w:rPr>
                <w:noProof/>
                <w:webHidden/>
              </w:rPr>
              <w:fldChar w:fldCharType="end"/>
            </w:r>
          </w:hyperlink>
        </w:p>
        <w:p w14:paraId="2790CCF0" w14:textId="77777777" w:rsidR="00944AF1" w:rsidRDefault="00944AF1">
          <w:pPr>
            <w:pStyle w:val="TOC1"/>
            <w:tabs>
              <w:tab w:val="right" w:leader="dot" w:pos="9300"/>
            </w:tabs>
            <w:rPr>
              <w:rFonts w:asciiTheme="minorHAnsi" w:eastAsiaTheme="minorEastAsia" w:hAnsiTheme="minorHAnsi" w:cstheme="minorBidi"/>
              <w:noProof/>
              <w:lang w:eastAsia="en-GB"/>
            </w:rPr>
          </w:pPr>
          <w:hyperlink w:anchor="_Toc58535751" w:history="1">
            <w:r w:rsidRPr="00944AF1">
              <w:rPr>
                <w:rStyle w:val="Hyperlink"/>
                <w:b/>
                <w:noProof/>
              </w:rPr>
              <w:t>Glossary</w:t>
            </w:r>
            <w:r>
              <w:rPr>
                <w:noProof/>
                <w:webHidden/>
              </w:rPr>
              <w:tab/>
            </w:r>
            <w:r w:rsidRPr="00944AF1">
              <w:rPr>
                <w:b/>
                <w:noProof/>
                <w:webHidden/>
              </w:rPr>
              <w:fldChar w:fldCharType="begin"/>
            </w:r>
            <w:r w:rsidRPr="00944AF1">
              <w:rPr>
                <w:b/>
                <w:noProof/>
                <w:webHidden/>
              </w:rPr>
              <w:instrText xml:space="preserve"> PAGEREF _Toc58535751 \h </w:instrText>
            </w:r>
            <w:r w:rsidRPr="00944AF1">
              <w:rPr>
                <w:b/>
                <w:noProof/>
                <w:webHidden/>
              </w:rPr>
            </w:r>
            <w:r w:rsidRPr="00944AF1">
              <w:rPr>
                <w:b/>
                <w:noProof/>
                <w:webHidden/>
              </w:rPr>
              <w:fldChar w:fldCharType="separate"/>
            </w:r>
            <w:r w:rsidR="008A2079">
              <w:rPr>
                <w:b/>
                <w:noProof/>
                <w:webHidden/>
              </w:rPr>
              <w:t>40</w:t>
            </w:r>
            <w:r w:rsidRPr="00944AF1">
              <w:rPr>
                <w:b/>
                <w:noProof/>
                <w:webHidden/>
              </w:rPr>
              <w:fldChar w:fldCharType="end"/>
            </w:r>
          </w:hyperlink>
        </w:p>
        <w:p w14:paraId="0F5535A7" w14:textId="1386CBF3" w:rsidR="00F57A85" w:rsidRDefault="00F57A85">
          <w:r>
            <w:rPr>
              <w:b/>
              <w:bCs/>
              <w:noProof/>
            </w:rPr>
            <w:fldChar w:fldCharType="end"/>
          </w:r>
        </w:p>
      </w:sdtContent>
    </w:sdt>
    <w:p w14:paraId="7A5F3D55" w14:textId="32C0D838" w:rsidR="00F57A85" w:rsidRPr="00E128C0" w:rsidRDefault="00E128C0" w:rsidP="00E128C0">
      <w:pPr>
        <w:widowControl/>
        <w:autoSpaceDE/>
        <w:autoSpaceDN/>
        <w:spacing w:after="160" w:line="259" w:lineRule="auto"/>
        <w:rPr>
          <w:rFonts w:ascii="Times New Roman"/>
          <w:sz w:val="20"/>
          <w:szCs w:val="20"/>
        </w:rPr>
      </w:pPr>
      <w:r>
        <w:rPr>
          <w:rFonts w:ascii="Times New Roman"/>
        </w:rPr>
        <w:br w:type="page"/>
      </w:r>
    </w:p>
    <w:p w14:paraId="2971296D" w14:textId="77777777" w:rsidR="000D5095" w:rsidRDefault="000D5095" w:rsidP="000D5095">
      <w:pPr>
        <w:pStyle w:val="BodyText"/>
        <w:spacing w:before="7"/>
        <w:rPr>
          <w:rFonts w:ascii="Times New Roman"/>
          <w:sz w:val="15"/>
        </w:rPr>
      </w:pPr>
    </w:p>
    <w:p w14:paraId="754F12A3" w14:textId="6451B406" w:rsidR="000D5095" w:rsidRPr="007C4687" w:rsidRDefault="000D5095" w:rsidP="00E739EE">
      <w:pPr>
        <w:pStyle w:val="Heading1"/>
        <w:numPr>
          <w:ilvl w:val="0"/>
          <w:numId w:val="2"/>
        </w:numPr>
        <w:rPr>
          <w:szCs w:val="28"/>
        </w:rPr>
      </w:pPr>
      <w:bookmarkStart w:id="0" w:name="_Toc58535711"/>
      <w:r w:rsidRPr="007C4687">
        <w:rPr>
          <w:szCs w:val="28"/>
        </w:rPr>
        <w:t>Introduction</w:t>
      </w:r>
      <w:bookmarkEnd w:id="0"/>
    </w:p>
    <w:p w14:paraId="758AE176" w14:textId="77777777" w:rsidR="000D5095" w:rsidRDefault="000D5095" w:rsidP="000D5095">
      <w:pPr>
        <w:pStyle w:val="BodyText"/>
        <w:rPr>
          <w:b/>
          <w:sz w:val="24"/>
        </w:rPr>
      </w:pPr>
    </w:p>
    <w:p w14:paraId="09FFC51C" w14:textId="7F0B42FF" w:rsidR="000D5095" w:rsidRDefault="000D5095" w:rsidP="00E739EE">
      <w:pPr>
        <w:pStyle w:val="ListParagraph"/>
        <w:numPr>
          <w:ilvl w:val="1"/>
          <w:numId w:val="2"/>
        </w:numPr>
        <w:tabs>
          <w:tab w:val="left" w:pos="686"/>
          <w:tab w:val="left" w:pos="687"/>
        </w:tabs>
        <w:spacing w:before="0"/>
        <w:ind w:right="173" w:hanging="566"/>
        <w:jc w:val="left"/>
      </w:pPr>
      <w:r>
        <w:t xml:space="preserve">It is an aim of the City Council to improve dialogue and consultation throughout Council </w:t>
      </w:r>
      <w:r w:rsidR="000941FF">
        <w:t>processes. This</w:t>
      </w:r>
      <w:r>
        <w:t xml:space="preserve"> is explained in the</w:t>
      </w:r>
      <w:r w:rsidR="004A0FCD">
        <w:t xml:space="preserve"> Oxford Council Strategy 2020-24</w:t>
      </w:r>
      <w:r>
        <w:t xml:space="preserve"> </w:t>
      </w:r>
      <w:hyperlink r:id="rId9" w:history="1">
        <w:r w:rsidR="004A0FCD" w:rsidRPr="00E60E4F">
          <w:rPr>
            <w:rStyle w:val="Hyperlink"/>
          </w:rPr>
          <w:t>http://occintranet/about-the-council/council-strategy</w:t>
        </w:r>
      </w:hyperlink>
      <w:r w:rsidR="004A0FCD">
        <w:t xml:space="preserve"> </w:t>
      </w:r>
    </w:p>
    <w:p w14:paraId="6AF6C93D" w14:textId="77777777" w:rsidR="00037082" w:rsidRDefault="00037082" w:rsidP="00037082">
      <w:pPr>
        <w:pStyle w:val="ListParagraph"/>
        <w:tabs>
          <w:tab w:val="left" w:pos="686"/>
          <w:tab w:val="left" w:pos="687"/>
        </w:tabs>
        <w:spacing w:before="0"/>
        <w:ind w:left="686" w:right="173" w:firstLine="0"/>
      </w:pPr>
    </w:p>
    <w:p w14:paraId="34396C4F" w14:textId="01829171" w:rsidR="000D5095" w:rsidRDefault="000D5095" w:rsidP="00E739EE">
      <w:pPr>
        <w:pStyle w:val="ListParagraph"/>
        <w:numPr>
          <w:ilvl w:val="1"/>
          <w:numId w:val="2"/>
        </w:numPr>
        <w:tabs>
          <w:tab w:val="left" w:pos="686"/>
          <w:tab w:val="left" w:pos="687"/>
        </w:tabs>
        <w:spacing w:before="0"/>
        <w:ind w:right="590" w:hanging="566"/>
        <w:jc w:val="left"/>
      </w:pPr>
      <w:r>
        <w:t xml:space="preserve">There is </w:t>
      </w:r>
      <w:r w:rsidR="004A0FCD">
        <w:t>a</w:t>
      </w:r>
      <w:r>
        <w:t xml:space="preserve"> legal requirement under the Planning and Compulsory Purchase Act 2004 (as amended) for the City Council to produce a Statement of Community Involvement (SCI), which sets out how it intends to achieve community involvement in the preparation of plans and in decision-making on planning applications.</w:t>
      </w:r>
    </w:p>
    <w:p w14:paraId="19FCE1D3" w14:textId="77777777" w:rsidR="000D5095" w:rsidRDefault="000D5095" w:rsidP="000D5095">
      <w:pPr>
        <w:pStyle w:val="BodyText"/>
      </w:pPr>
    </w:p>
    <w:p w14:paraId="2D64A399" w14:textId="552ACBA1" w:rsidR="000D5095" w:rsidRPr="00121D7E" w:rsidRDefault="000D5095" w:rsidP="00E739EE">
      <w:pPr>
        <w:pStyle w:val="ListParagraph"/>
        <w:numPr>
          <w:ilvl w:val="1"/>
          <w:numId w:val="2"/>
        </w:numPr>
        <w:tabs>
          <w:tab w:val="left" w:pos="686"/>
          <w:tab w:val="left" w:pos="687"/>
        </w:tabs>
        <w:spacing w:before="8"/>
        <w:ind w:right="185" w:hanging="566"/>
        <w:jc w:val="left"/>
      </w:pPr>
      <w:r>
        <w:t>The City Council adopted its first SCI in 2006. Since then there have been a number of changes to the planning system which have produced new requirements and processes for producing local plans and for dealing with planning</w:t>
      </w:r>
      <w:r w:rsidRPr="00121D7E">
        <w:rPr>
          <w:spacing w:val="-16"/>
        </w:rPr>
        <w:t xml:space="preserve"> </w:t>
      </w:r>
      <w:r>
        <w:t>applications.</w:t>
      </w:r>
      <w:r w:rsidR="00121D7E">
        <w:t xml:space="preserve"> </w:t>
      </w:r>
      <w:r>
        <w:t>In addition, the City Council is keen to promote earl</w:t>
      </w:r>
      <w:r w:rsidR="00121D7E">
        <w:t>y</w:t>
      </w:r>
      <w:r>
        <w:t xml:space="preserve"> public engagement in planning decisions. The City Council continues to keep these processes under review, including commissioning an independent review of planning processes, including consultation processes, through the Roger Dudman Way Review (2013)</w:t>
      </w:r>
      <w:r w:rsidR="00E128C0">
        <w:rPr>
          <w:rStyle w:val="FootnoteReference"/>
        </w:rPr>
        <w:footnoteReference w:id="1"/>
      </w:r>
      <w:r w:rsidRPr="00121D7E">
        <w:rPr>
          <w:position w:val="10"/>
          <w:sz w:val="14"/>
        </w:rPr>
        <w:t xml:space="preserve">.  </w:t>
      </w:r>
      <w:r>
        <w:t>The</w:t>
      </w:r>
      <w:r w:rsidRPr="00121D7E">
        <w:rPr>
          <w:spacing w:val="-37"/>
        </w:rPr>
        <w:t xml:space="preserve"> </w:t>
      </w:r>
      <w:r>
        <w:t>recommendations</w:t>
      </w:r>
      <w:r w:rsidR="00121D7E">
        <w:t xml:space="preserve"> </w:t>
      </w:r>
      <w:r w:rsidRPr="00121D7E">
        <w:t xml:space="preserve">and lessons learnt about community engagement from these reviews have also helped to shape this </w:t>
      </w:r>
      <w:r w:rsidR="007E015C" w:rsidRPr="00121D7E">
        <w:t>SCI</w:t>
      </w:r>
      <w:r w:rsidRPr="00121D7E">
        <w:t>.</w:t>
      </w:r>
    </w:p>
    <w:p w14:paraId="08E4E925" w14:textId="77777777" w:rsidR="000D5095" w:rsidRDefault="000D5095" w:rsidP="000D5095">
      <w:pPr>
        <w:pStyle w:val="BodyText"/>
        <w:spacing w:before="11"/>
        <w:rPr>
          <w:sz w:val="21"/>
        </w:rPr>
      </w:pPr>
    </w:p>
    <w:p w14:paraId="50D0EBA2" w14:textId="063DBDFF" w:rsidR="000D5095" w:rsidRDefault="007E015C" w:rsidP="00E739EE">
      <w:pPr>
        <w:pStyle w:val="ListParagraph"/>
        <w:numPr>
          <w:ilvl w:val="1"/>
          <w:numId w:val="2"/>
        </w:numPr>
        <w:tabs>
          <w:tab w:val="left" w:pos="686"/>
          <w:tab w:val="left" w:pos="687"/>
        </w:tabs>
        <w:spacing w:before="0"/>
        <w:ind w:right="126" w:hanging="566"/>
        <w:jc w:val="left"/>
      </w:pPr>
      <w:r>
        <w:t>The SCI</w:t>
      </w:r>
      <w:r w:rsidR="000D5095">
        <w:t xml:space="preserve"> sets out consultation requirements and guiding principles, with more detailed information provided through supplementary guidance and help sheets that can be updated more easily and frequently via the w</w:t>
      </w:r>
      <w:r>
        <w:t>ebsite. This is so that the SCI</w:t>
      </w:r>
      <w:r w:rsidR="000D5095">
        <w:t xml:space="preserve"> is flexible if there are further changes to the planning regulations or government policies in the next few years, and so that we can adapt processes to reflect best</w:t>
      </w:r>
      <w:r w:rsidR="000D5095">
        <w:rPr>
          <w:spacing w:val="-15"/>
        </w:rPr>
        <w:t xml:space="preserve"> </w:t>
      </w:r>
      <w:r w:rsidR="000D5095">
        <w:t>practice.</w:t>
      </w:r>
    </w:p>
    <w:p w14:paraId="79EC92B8" w14:textId="77777777" w:rsidR="000D5095" w:rsidRDefault="000D5095" w:rsidP="000D5095">
      <w:pPr>
        <w:pStyle w:val="BodyText"/>
        <w:spacing w:before="9"/>
        <w:rPr>
          <w:sz w:val="19"/>
        </w:rPr>
      </w:pPr>
    </w:p>
    <w:p w14:paraId="03C59A21" w14:textId="00CC5043" w:rsidR="000D5095" w:rsidRDefault="007E015C" w:rsidP="00E739EE">
      <w:pPr>
        <w:pStyle w:val="ListParagraph"/>
        <w:numPr>
          <w:ilvl w:val="1"/>
          <w:numId w:val="2"/>
        </w:numPr>
        <w:tabs>
          <w:tab w:val="left" w:pos="686"/>
          <w:tab w:val="left" w:pos="687"/>
        </w:tabs>
        <w:spacing w:before="0"/>
        <w:ind w:right="855" w:hanging="566"/>
        <w:jc w:val="left"/>
      </w:pPr>
      <w:r>
        <w:t>The SCI</w:t>
      </w:r>
      <w:r w:rsidR="000D5095">
        <w:t xml:space="preserve"> goes above the minimum statutory requirements for consultation</w:t>
      </w:r>
      <w:r w:rsidR="00E128C0">
        <w:rPr>
          <w:rStyle w:val="FootnoteReference"/>
        </w:rPr>
        <w:footnoteReference w:id="2"/>
      </w:r>
      <w:r w:rsidR="000D5095">
        <w:rPr>
          <w:position w:val="10"/>
          <w:sz w:val="14"/>
        </w:rPr>
        <w:t xml:space="preserve"> </w:t>
      </w:r>
      <w:r w:rsidR="000D5095">
        <w:t>and promotes best practice in the delivery of our planning</w:t>
      </w:r>
      <w:r w:rsidR="000D5095">
        <w:rPr>
          <w:spacing w:val="-17"/>
        </w:rPr>
        <w:t xml:space="preserve"> </w:t>
      </w:r>
      <w:r w:rsidR="000D5095">
        <w:t>services.</w:t>
      </w:r>
    </w:p>
    <w:p w14:paraId="26E423AD" w14:textId="77777777" w:rsidR="000D5095" w:rsidRDefault="000D5095" w:rsidP="000D5095">
      <w:pPr>
        <w:pStyle w:val="BodyText"/>
        <w:spacing w:before="6"/>
        <w:rPr>
          <w:sz w:val="23"/>
        </w:rPr>
      </w:pPr>
    </w:p>
    <w:p w14:paraId="193975E6" w14:textId="77777777" w:rsidR="000D5095" w:rsidRDefault="000D5095" w:rsidP="000D5095">
      <w:pPr>
        <w:pStyle w:val="Heading1"/>
      </w:pPr>
    </w:p>
    <w:p w14:paraId="4C6CA80F" w14:textId="2C7DD0CD" w:rsidR="000D5095" w:rsidRPr="007C4687" w:rsidRDefault="000D5095" w:rsidP="007C4687">
      <w:pPr>
        <w:pStyle w:val="Heading1"/>
      </w:pPr>
      <w:bookmarkStart w:id="1" w:name="_Toc58535712"/>
      <w:r w:rsidRPr="007C4687">
        <w:t>What is the State</w:t>
      </w:r>
      <w:r w:rsidR="007E015C" w:rsidRPr="007C4687">
        <w:t>ment of Community Involvement</w:t>
      </w:r>
      <w:r w:rsidRPr="007C4687">
        <w:t>?</w:t>
      </w:r>
      <w:bookmarkEnd w:id="1"/>
    </w:p>
    <w:p w14:paraId="7F78276E" w14:textId="77777777" w:rsidR="000D5095" w:rsidRDefault="000D5095" w:rsidP="000D5095">
      <w:pPr>
        <w:pStyle w:val="BodyText"/>
        <w:spacing w:before="1"/>
        <w:rPr>
          <w:b/>
          <w:sz w:val="24"/>
        </w:rPr>
      </w:pPr>
    </w:p>
    <w:p w14:paraId="3F8D9AF3" w14:textId="075AEC6B" w:rsidR="000D5095" w:rsidRDefault="000D5095" w:rsidP="00E739EE">
      <w:pPr>
        <w:pStyle w:val="ListParagraph"/>
        <w:numPr>
          <w:ilvl w:val="1"/>
          <w:numId w:val="2"/>
        </w:numPr>
        <w:tabs>
          <w:tab w:val="left" w:pos="746"/>
          <w:tab w:val="left" w:pos="747"/>
        </w:tabs>
        <w:spacing w:before="0"/>
        <w:ind w:left="746" w:right="251" w:hanging="566"/>
        <w:jc w:val="left"/>
      </w:pPr>
      <w:r>
        <w:t xml:space="preserve">Oxford City Council </w:t>
      </w:r>
      <w:r w:rsidR="00AA4B02">
        <w:t xml:space="preserve">(OCC) </w:t>
      </w:r>
      <w:r>
        <w:t>is the local plannin</w:t>
      </w:r>
      <w:r w:rsidR="007E015C">
        <w:t>g authority for Oxford. The SCI</w:t>
      </w:r>
      <w:r>
        <w:t xml:space="preserve"> sets out the City Council’s approach to involving the community and stakeholders in the production of planning policy documents and </w:t>
      </w:r>
      <w:r w:rsidR="004912BD">
        <w:t>development management</w:t>
      </w:r>
      <w:r>
        <w:t xml:space="preserve"> decisions in the</w:t>
      </w:r>
      <w:r>
        <w:rPr>
          <w:spacing w:val="-16"/>
        </w:rPr>
        <w:t xml:space="preserve"> </w:t>
      </w:r>
      <w:r>
        <w:t>city.</w:t>
      </w:r>
    </w:p>
    <w:p w14:paraId="367E3D03" w14:textId="77777777" w:rsidR="000D5095" w:rsidRDefault="000D5095" w:rsidP="000D5095">
      <w:pPr>
        <w:pStyle w:val="BodyText"/>
        <w:spacing w:before="8"/>
      </w:pPr>
      <w:r>
        <w:rPr>
          <w:noProof/>
          <w:sz w:val="22"/>
          <w:lang w:eastAsia="en-GB"/>
        </w:rPr>
        <mc:AlternateContent>
          <mc:Choice Requires="wps">
            <w:drawing>
              <wp:anchor distT="0" distB="0" distL="0" distR="0" simplePos="0" relativeHeight="251648000" behindDoc="0" locked="0" layoutInCell="1" allowOverlap="1" wp14:anchorId="08D8DC25" wp14:editId="02823DCE">
                <wp:simplePos x="0" y="0"/>
                <wp:positionH relativeFrom="page">
                  <wp:posOffset>871220</wp:posOffset>
                </wp:positionH>
                <wp:positionV relativeFrom="paragraph">
                  <wp:posOffset>180975</wp:posOffset>
                </wp:positionV>
                <wp:extent cx="5776595" cy="2078990"/>
                <wp:effectExtent l="13970" t="11430" r="10160" b="508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78990"/>
                        </a:xfrm>
                        <a:prstGeom prst="rect">
                          <a:avLst/>
                        </a:prstGeom>
                        <a:solidFill>
                          <a:srgbClr val="D5ECBC"/>
                        </a:solidFill>
                        <a:ln w="9525">
                          <a:solidFill>
                            <a:srgbClr val="000000"/>
                          </a:solidFill>
                          <a:miter lim="800000"/>
                          <a:headEnd/>
                          <a:tailEnd/>
                        </a:ln>
                      </wps:spPr>
                      <wps:txbx>
                        <w:txbxContent>
                          <w:p w14:paraId="099DCD35" w14:textId="77777777" w:rsidR="00B34B73" w:rsidRPr="00015895" w:rsidRDefault="00B34B73" w:rsidP="000D5095">
                            <w:pPr>
                              <w:pStyle w:val="BodyText"/>
                              <w:spacing w:before="70"/>
                              <w:ind w:left="144"/>
                              <w:rPr>
                                <w:sz w:val="22"/>
                                <w:szCs w:val="22"/>
                              </w:rPr>
                            </w:pPr>
                            <w:r w:rsidRPr="00015895">
                              <w:rPr>
                                <w:sz w:val="22"/>
                                <w:szCs w:val="22"/>
                              </w:rPr>
                              <w:t>The Statement of Community Involvement sets out how the City Council will involve the community when preparing planning policy documents and deciding on planning applications.</w:t>
                            </w:r>
                          </w:p>
                          <w:p w14:paraId="05D61E55" w14:textId="77777777" w:rsidR="00B34B73" w:rsidRPr="00015895" w:rsidRDefault="00B34B73" w:rsidP="000D5095">
                            <w:pPr>
                              <w:pStyle w:val="BodyText"/>
                              <w:spacing w:before="11"/>
                              <w:rPr>
                                <w:sz w:val="22"/>
                                <w:szCs w:val="22"/>
                              </w:rPr>
                            </w:pPr>
                          </w:p>
                          <w:p w14:paraId="02565F93" w14:textId="77777777" w:rsidR="00B34B73" w:rsidRPr="00015895" w:rsidRDefault="00B34B73" w:rsidP="000D5095">
                            <w:pPr>
                              <w:pStyle w:val="BodyText"/>
                              <w:spacing w:line="252" w:lineRule="exact"/>
                              <w:ind w:left="144"/>
                              <w:rPr>
                                <w:sz w:val="22"/>
                                <w:szCs w:val="22"/>
                              </w:rPr>
                            </w:pPr>
                            <w:r w:rsidRPr="00015895">
                              <w:rPr>
                                <w:sz w:val="22"/>
                                <w:szCs w:val="22"/>
                              </w:rPr>
                              <w:t>The Statement of Community Involvement:</w:t>
                            </w:r>
                          </w:p>
                          <w:p w14:paraId="469D42D3" w14:textId="77777777" w:rsidR="00B34B73" w:rsidRPr="00015895" w:rsidRDefault="00B34B73" w:rsidP="00E739EE">
                            <w:pPr>
                              <w:pStyle w:val="ListParagraph"/>
                              <w:numPr>
                                <w:ilvl w:val="0"/>
                                <w:numId w:val="1"/>
                              </w:numPr>
                              <w:tabs>
                                <w:tab w:val="left" w:pos="864"/>
                                <w:tab w:val="left" w:pos="865"/>
                              </w:tabs>
                              <w:spacing w:before="0" w:line="268" w:lineRule="exact"/>
                              <w:ind w:hanging="359"/>
                            </w:pPr>
                            <w:r w:rsidRPr="00015895">
                              <w:t>Lets you know how you can get involved in planning</w:t>
                            </w:r>
                            <w:r w:rsidRPr="00015895">
                              <w:rPr>
                                <w:spacing w:val="-19"/>
                              </w:rPr>
                              <w:t xml:space="preserve"> </w:t>
                            </w:r>
                            <w:r w:rsidRPr="00015895">
                              <w:t>decisions;</w:t>
                            </w:r>
                          </w:p>
                          <w:p w14:paraId="1A1969E1" w14:textId="77777777" w:rsidR="00B34B73" w:rsidRPr="00015895" w:rsidRDefault="00B34B73" w:rsidP="00E739EE">
                            <w:pPr>
                              <w:pStyle w:val="ListParagraph"/>
                              <w:numPr>
                                <w:ilvl w:val="0"/>
                                <w:numId w:val="1"/>
                              </w:numPr>
                              <w:tabs>
                                <w:tab w:val="left" w:pos="864"/>
                                <w:tab w:val="left" w:pos="865"/>
                              </w:tabs>
                              <w:spacing w:before="0" w:line="268" w:lineRule="exact"/>
                              <w:ind w:hanging="359"/>
                            </w:pPr>
                            <w:r w:rsidRPr="00015895">
                              <w:t>Sets out how we will engage the wider community in planning decisions;</w:t>
                            </w:r>
                            <w:r w:rsidRPr="00015895">
                              <w:rPr>
                                <w:spacing w:val="-16"/>
                              </w:rPr>
                              <w:t xml:space="preserve"> </w:t>
                            </w:r>
                            <w:r w:rsidRPr="00015895">
                              <w:t>and</w:t>
                            </w:r>
                          </w:p>
                          <w:p w14:paraId="5BFFA352" w14:textId="77777777" w:rsidR="00B34B73" w:rsidRPr="00015895" w:rsidRDefault="00B34B73" w:rsidP="00E739EE">
                            <w:pPr>
                              <w:pStyle w:val="ListParagraph"/>
                              <w:numPr>
                                <w:ilvl w:val="0"/>
                                <w:numId w:val="1"/>
                              </w:numPr>
                              <w:tabs>
                                <w:tab w:val="left" w:pos="864"/>
                                <w:tab w:val="left" w:pos="865"/>
                              </w:tabs>
                              <w:spacing w:before="0"/>
                              <w:ind w:right="156" w:hanging="359"/>
                            </w:pPr>
                            <w:r w:rsidRPr="00015895">
                              <w:t>Sets out the level of community engagement that we expect from developers in the planning</w:t>
                            </w:r>
                            <w:r w:rsidRPr="00015895">
                              <w:rPr>
                                <w:spacing w:val="-1"/>
                              </w:rPr>
                              <w:t xml:space="preserve"> </w:t>
                            </w:r>
                            <w:r w:rsidRPr="00015895">
                              <w:t>process.</w:t>
                            </w:r>
                          </w:p>
                          <w:p w14:paraId="79295EAC" w14:textId="77777777" w:rsidR="00B34B73" w:rsidRPr="00015895" w:rsidRDefault="00B34B73" w:rsidP="000D5095">
                            <w:pPr>
                              <w:pStyle w:val="BodyText"/>
                              <w:spacing w:before="1"/>
                              <w:rPr>
                                <w:sz w:val="22"/>
                                <w:szCs w:val="22"/>
                              </w:rPr>
                            </w:pPr>
                          </w:p>
                          <w:p w14:paraId="4321DD2D" w14:textId="77777777" w:rsidR="00B34B73" w:rsidRPr="00015895" w:rsidRDefault="00B34B73" w:rsidP="000D5095">
                            <w:pPr>
                              <w:pStyle w:val="BodyText"/>
                              <w:spacing w:before="1"/>
                              <w:ind w:left="144"/>
                              <w:rPr>
                                <w:sz w:val="22"/>
                                <w:szCs w:val="22"/>
                              </w:rPr>
                            </w:pPr>
                            <w:r w:rsidRPr="00015895">
                              <w:rPr>
                                <w:sz w:val="22"/>
                                <w:szCs w:val="22"/>
                              </w:rPr>
                              <w:t>In summary, it is about how we inform, involve and consult local people in our planning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DC25" id="Text Box 15" o:spid="_x0000_s1028" type="#_x0000_t202" style="position:absolute;margin-left:68.6pt;margin-top:14.25pt;width:454.85pt;height:16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" fillcolor="#d5ecbc">
                <v:textbox inset="0,0,0,0">
                  <w:txbxContent>
                    <w:p w14:paraId="099DCD35" w14:textId="77777777" w:rsidR="00B34B73" w:rsidRPr="00015895" w:rsidRDefault="00B34B73" w:rsidP="000D5095">
                      <w:pPr>
                        <w:pStyle w:val="BodyText"/>
                        <w:spacing w:before="70"/>
                        <w:ind w:left="144"/>
                        <w:rPr>
                          <w:sz w:val="22"/>
                          <w:szCs w:val="22"/>
                        </w:rPr>
                      </w:pPr>
                      <w:r w:rsidRPr="00015895">
                        <w:rPr>
                          <w:sz w:val="22"/>
                          <w:szCs w:val="22"/>
                        </w:rPr>
                        <w:t>The Statement of Community Involvement sets out how the City Council will involve the community when preparing planning policy documents and deciding on planning applications.</w:t>
                      </w:r>
                    </w:p>
                    <w:p w14:paraId="05D61E55" w14:textId="77777777" w:rsidR="00B34B73" w:rsidRPr="00015895" w:rsidRDefault="00B34B73" w:rsidP="000D5095">
                      <w:pPr>
                        <w:pStyle w:val="BodyText"/>
                        <w:spacing w:before="11"/>
                        <w:rPr>
                          <w:sz w:val="22"/>
                          <w:szCs w:val="22"/>
                        </w:rPr>
                      </w:pPr>
                    </w:p>
                    <w:p w14:paraId="02565F93" w14:textId="77777777" w:rsidR="00B34B73" w:rsidRPr="00015895" w:rsidRDefault="00B34B73" w:rsidP="000D5095">
                      <w:pPr>
                        <w:pStyle w:val="BodyText"/>
                        <w:spacing w:line="252" w:lineRule="exact"/>
                        <w:ind w:left="144"/>
                        <w:rPr>
                          <w:sz w:val="22"/>
                          <w:szCs w:val="22"/>
                        </w:rPr>
                      </w:pPr>
                      <w:r w:rsidRPr="00015895">
                        <w:rPr>
                          <w:sz w:val="22"/>
                          <w:szCs w:val="22"/>
                        </w:rPr>
                        <w:t>The Statement of Community Involvement:</w:t>
                      </w:r>
                    </w:p>
                    <w:p w14:paraId="469D42D3" w14:textId="77777777" w:rsidR="00B34B73" w:rsidRPr="00015895" w:rsidRDefault="00B34B73" w:rsidP="00E739EE">
                      <w:pPr>
                        <w:pStyle w:val="ListParagraph"/>
                        <w:numPr>
                          <w:ilvl w:val="0"/>
                          <w:numId w:val="1"/>
                        </w:numPr>
                        <w:tabs>
                          <w:tab w:val="left" w:pos="864"/>
                          <w:tab w:val="left" w:pos="865"/>
                        </w:tabs>
                        <w:spacing w:before="0" w:line="268" w:lineRule="exact"/>
                        <w:ind w:hanging="359"/>
                      </w:pPr>
                      <w:r w:rsidRPr="00015895">
                        <w:t>Lets you know how you can get involved in planning</w:t>
                      </w:r>
                      <w:r w:rsidRPr="00015895">
                        <w:rPr>
                          <w:spacing w:val="-19"/>
                        </w:rPr>
                        <w:t xml:space="preserve"> </w:t>
                      </w:r>
                      <w:r w:rsidRPr="00015895">
                        <w:t>decisions;</w:t>
                      </w:r>
                    </w:p>
                    <w:p w14:paraId="1A1969E1" w14:textId="77777777" w:rsidR="00B34B73" w:rsidRPr="00015895" w:rsidRDefault="00B34B73" w:rsidP="00E739EE">
                      <w:pPr>
                        <w:pStyle w:val="ListParagraph"/>
                        <w:numPr>
                          <w:ilvl w:val="0"/>
                          <w:numId w:val="1"/>
                        </w:numPr>
                        <w:tabs>
                          <w:tab w:val="left" w:pos="864"/>
                          <w:tab w:val="left" w:pos="865"/>
                        </w:tabs>
                        <w:spacing w:before="0" w:line="268" w:lineRule="exact"/>
                        <w:ind w:hanging="359"/>
                      </w:pPr>
                      <w:r w:rsidRPr="00015895">
                        <w:t>Sets out how we will engage the wider community in planning decisions;</w:t>
                      </w:r>
                      <w:r w:rsidRPr="00015895">
                        <w:rPr>
                          <w:spacing w:val="-16"/>
                        </w:rPr>
                        <w:t xml:space="preserve"> </w:t>
                      </w:r>
                      <w:r w:rsidRPr="00015895">
                        <w:t>and</w:t>
                      </w:r>
                    </w:p>
                    <w:p w14:paraId="5BFFA352" w14:textId="77777777" w:rsidR="00B34B73" w:rsidRPr="00015895" w:rsidRDefault="00B34B73" w:rsidP="00E739EE">
                      <w:pPr>
                        <w:pStyle w:val="ListParagraph"/>
                        <w:numPr>
                          <w:ilvl w:val="0"/>
                          <w:numId w:val="1"/>
                        </w:numPr>
                        <w:tabs>
                          <w:tab w:val="left" w:pos="864"/>
                          <w:tab w:val="left" w:pos="865"/>
                        </w:tabs>
                        <w:spacing w:before="0"/>
                        <w:ind w:right="156" w:hanging="359"/>
                      </w:pPr>
                      <w:r w:rsidRPr="00015895">
                        <w:t>Sets out the level of community engagement that we expect from developers in the planning</w:t>
                      </w:r>
                      <w:r w:rsidRPr="00015895">
                        <w:rPr>
                          <w:spacing w:val="-1"/>
                        </w:rPr>
                        <w:t xml:space="preserve"> </w:t>
                      </w:r>
                      <w:r w:rsidRPr="00015895">
                        <w:t>process.</w:t>
                      </w:r>
                    </w:p>
                    <w:p w14:paraId="79295EAC" w14:textId="77777777" w:rsidR="00B34B73" w:rsidRPr="00015895" w:rsidRDefault="00B34B73" w:rsidP="000D5095">
                      <w:pPr>
                        <w:pStyle w:val="BodyText"/>
                        <w:spacing w:before="1"/>
                        <w:rPr>
                          <w:sz w:val="22"/>
                          <w:szCs w:val="22"/>
                        </w:rPr>
                      </w:pPr>
                    </w:p>
                    <w:p w14:paraId="4321DD2D" w14:textId="77777777" w:rsidR="00B34B73" w:rsidRPr="00015895" w:rsidRDefault="00B34B73" w:rsidP="000D5095">
                      <w:pPr>
                        <w:pStyle w:val="BodyText"/>
                        <w:spacing w:before="1"/>
                        <w:ind w:left="144"/>
                        <w:rPr>
                          <w:sz w:val="22"/>
                          <w:szCs w:val="22"/>
                        </w:rPr>
                      </w:pPr>
                      <w:r w:rsidRPr="00015895">
                        <w:rPr>
                          <w:sz w:val="22"/>
                          <w:szCs w:val="22"/>
                        </w:rPr>
                        <w:t>In summary, it is about how we inform, involve and consult local people in our planning decisions.</w:t>
                      </w:r>
                    </w:p>
                  </w:txbxContent>
                </v:textbox>
                <w10:wrap type="topAndBottom" anchorx="page"/>
              </v:shape>
            </w:pict>
          </mc:Fallback>
        </mc:AlternateContent>
      </w:r>
    </w:p>
    <w:p w14:paraId="23F762AD" w14:textId="6FD20CAF" w:rsidR="000D5095" w:rsidRDefault="007E015C" w:rsidP="00E739EE">
      <w:pPr>
        <w:pStyle w:val="ListParagraph"/>
        <w:numPr>
          <w:ilvl w:val="1"/>
          <w:numId w:val="2"/>
        </w:numPr>
        <w:tabs>
          <w:tab w:val="left" w:pos="746"/>
          <w:tab w:val="left" w:pos="747"/>
        </w:tabs>
        <w:spacing w:before="197"/>
        <w:ind w:left="746" w:right="258" w:hanging="566"/>
        <w:jc w:val="left"/>
      </w:pPr>
      <w:r>
        <w:t>In preparing the SCI</w:t>
      </w:r>
      <w:r w:rsidR="000D5095">
        <w:t>, consultation has been undertaken to help develop an approach that reflects the needs and aspirations of the community, stakeholders and the City Council.</w:t>
      </w:r>
    </w:p>
    <w:p w14:paraId="64913E5E" w14:textId="77777777" w:rsidR="000D5095" w:rsidRDefault="000D5095" w:rsidP="000D5095">
      <w:pPr>
        <w:pStyle w:val="BodyText"/>
        <w:spacing w:before="9"/>
        <w:rPr>
          <w:sz w:val="21"/>
        </w:rPr>
      </w:pPr>
    </w:p>
    <w:p w14:paraId="33128CD7" w14:textId="77777777" w:rsidR="000D5095" w:rsidRDefault="000D5095" w:rsidP="007C4687">
      <w:pPr>
        <w:pStyle w:val="Heading2"/>
      </w:pPr>
      <w:bookmarkStart w:id="2" w:name="_Toc58535713"/>
      <w:r>
        <w:t>Oxford’s communities</w:t>
      </w:r>
      <w:bookmarkEnd w:id="2"/>
    </w:p>
    <w:p w14:paraId="69B1F523" w14:textId="77777777" w:rsidR="000D5095" w:rsidRDefault="000D5095" w:rsidP="000D5095">
      <w:pPr>
        <w:pStyle w:val="BodyText"/>
        <w:rPr>
          <w:b/>
        </w:rPr>
      </w:pPr>
    </w:p>
    <w:p w14:paraId="6B16222B" w14:textId="77777777" w:rsidR="000D5095" w:rsidRDefault="000D5095" w:rsidP="00E739EE">
      <w:pPr>
        <w:pStyle w:val="ListParagraph"/>
        <w:numPr>
          <w:ilvl w:val="1"/>
          <w:numId w:val="2"/>
        </w:numPr>
        <w:tabs>
          <w:tab w:val="left" w:pos="747"/>
        </w:tabs>
        <w:spacing w:before="0"/>
        <w:ind w:left="746" w:right="114" w:hanging="566"/>
        <w:jc w:val="left"/>
      </w:pPr>
      <w:r>
        <w:t>The ‘community’ includes all the individuals, groups and organisations that live, work, or operate within Oxford. Communities can take many forms, they can</w:t>
      </w:r>
      <w:r>
        <w:rPr>
          <w:spacing w:val="-19"/>
        </w:rPr>
        <w:t xml:space="preserve"> </w:t>
      </w:r>
      <w:r>
        <w:t>be:</w:t>
      </w:r>
    </w:p>
    <w:p w14:paraId="4B29BF63" w14:textId="77777777" w:rsidR="000D5095" w:rsidRDefault="000D5095" w:rsidP="000D5095">
      <w:pPr>
        <w:pStyle w:val="BodyText"/>
        <w:spacing w:before="11"/>
        <w:rPr>
          <w:sz w:val="21"/>
        </w:rPr>
      </w:pPr>
    </w:p>
    <w:p w14:paraId="1BA004DF" w14:textId="77777777" w:rsidR="000D5095" w:rsidRPr="000135F2" w:rsidRDefault="000D5095" w:rsidP="000D5095">
      <w:pPr>
        <w:pStyle w:val="BodyText"/>
        <w:ind w:left="746" w:right="1018"/>
        <w:rPr>
          <w:sz w:val="22"/>
        </w:rPr>
      </w:pPr>
      <w:r w:rsidRPr="000135F2">
        <w:rPr>
          <w:i/>
          <w:color w:val="252525"/>
          <w:sz w:val="22"/>
        </w:rPr>
        <w:t xml:space="preserve">Communities of Place - </w:t>
      </w:r>
      <w:r w:rsidRPr="000135F2">
        <w:rPr>
          <w:sz w:val="22"/>
        </w:rPr>
        <w:t>people living, working or undertaking other activities in geographically distinct areas of the city (such as neighbourhoods or wards).</w:t>
      </w:r>
    </w:p>
    <w:p w14:paraId="64E7928F" w14:textId="77777777" w:rsidR="000D5095" w:rsidRPr="000135F2" w:rsidRDefault="000D5095" w:rsidP="000D5095">
      <w:pPr>
        <w:pStyle w:val="BodyText"/>
        <w:spacing w:before="183"/>
        <w:ind w:left="746" w:right="284"/>
        <w:rPr>
          <w:sz w:val="22"/>
        </w:rPr>
      </w:pPr>
      <w:r w:rsidRPr="000135F2">
        <w:rPr>
          <w:i/>
          <w:color w:val="252525"/>
          <w:sz w:val="22"/>
        </w:rPr>
        <w:t xml:space="preserve">Communities of Identity </w:t>
      </w:r>
      <w:r w:rsidRPr="000135F2">
        <w:rPr>
          <w:i/>
          <w:color w:val="585858"/>
          <w:sz w:val="22"/>
        </w:rPr>
        <w:t xml:space="preserve">- </w:t>
      </w:r>
      <w:r w:rsidRPr="000135F2">
        <w:rPr>
          <w:sz w:val="22"/>
        </w:rPr>
        <w:t>people who share common aspects of their identity (such as ethnicity, religious beliefs, age or gender).</w:t>
      </w:r>
    </w:p>
    <w:p w14:paraId="22EE76F4" w14:textId="77777777" w:rsidR="000D5095" w:rsidRPr="000135F2" w:rsidRDefault="000D5095" w:rsidP="000D5095">
      <w:pPr>
        <w:pStyle w:val="BodyText"/>
        <w:spacing w:before="183"/>
        <w:ind w:left="746" w:right="690"/>
        <w:jc w:val="both"/>
        <w:rPr>
          <w:sz w:val="22"/>
        </w:rPr>
      </w:pPr>
      <w:r w:rsidRPr="000135F2">
        <w:rPr>
          <w:i/>
          <w:color w:val="252525"/>
          <w:sz w:val="22"/>
        </w:rPr>
        <w:t xml:space="preserve">Communities of Interest - </w:t>
      </w:r>
      <w:r w:rsidRPr="000135F2">
        <w:rPr>
          <w:sz w:val="22"/>
        </w:rPr>
        <w:t>people with shared interests (such as allotment holders, cyclists or businesses) or people who use the same services or facilities (such as parks, roads, or community buildings).</w:t>
      </w:r>
    </w:p>
    <w:p w14:paraId="315643E9" w14:textId="77777777" w:rsidR="000D5095" w:rsidRDefault="000D5095" w:rsidP="000D5095">
      <w:pPr>
        <w:pStyle w:val="BodyText"/>
        <w:spacing w:before="11"/>
        <w:rPr>
          <w:sz w:val="21"/>
        </w:rPr>
      </w:pPr>
    </w:p>
    <w:p w14:paraId="5578103E" w14:textId="37083AF8" w:rsidR="000D5095" w:rsidRDefault="007E015C" w:rsidP="00E739EE">
      <w:pPr>
        <w:pStyle w:val="ListParagraph"/>
        <w:numPr>
          <w:ilvl w:val="1"/>
          <w:numId w:val="2"/>
        </w:numPr>
        <w:tabs>
          <w:tab w:val="left" w:pos="747"/>
        </w:tabs>
        <w:spacing w:before="0"/>
        <w:ind w:left="746" w:right="124" w:hanging="566"/>
        <w:jc w:val="left"/>
      </w:pPr>
      <w:r>
        <w:t>The SCI</w:t>
      </w:r>
      <w:r w:rsidR="000D5095">
        <w:t xml:space="preserve"> also refers to ‘stakeholders’. By this we mean individuals or organisations with a direct influence on the subject under discussion, such as landowners or the highways authority. Some of our consultation with stakeholders is also governed by legislation such as</w:t>
      </w:r>
      <w:r>
        <w:t xml:space="preserve"> the Duty to Cooperate. The SCI</w:t>
      </w:r>
      <w:r w:rsidR="000D5095">
        <w:t xml:space="preserve"> seeks to avoid repeating legislation or statutory requirements, because that is fixed by the government. Instead it focusses on what we are specifically doing locally in Oxford over and above the requirements.</w:t>
      </w:r>
    </w:p>
    <w:p w14:paraId="7A14091D" w14:textId="77777777" w:rsidR="000D5095" w:rsidRDefault="000D5095" w:rsidP="000D5095">
      <w:pPr>
        <w:tabs>
          <w:tab w:val="left" w:pos="747"/>
        </w:tabs>
        <w:ind w:left="746" w:right="124"/>
      </w:pPr>
    </w:p>
    <w:p w14:paraId="160387B0" w14:textId="77777777" w:rsidR="000D5095" w:rsidRDefault="000D5095" w:rsidP="007C4687">
      <w:pPr>
        <w:pStyle w:val="Heading2"/>
      </w:pPr>
      <w:bookmarkStart w:id="3" w:name="_Toc58535714"/>
      <w:r>
        <w:t>White Paper – Planning for the Future (August 2020)</w:t>
      </w:r>
      <w:bookmarkEnd w:id="3"/>
    </w:p>
    <w:p w14:paraId="20792203" w14:textId="77777777" w:rsidR="000D5095" w:rsidRDefault="000D5095" w:rsidP="000D5095">
      <w:pPr>
        <w:pStyle w:val="ListParagraph"/>
        <w:tabs>
          <w:tab w:val="left" w:pos="747"/>
        </w:tabs>
        <w:ind w:left="746" w:right="124" w:firstLine="0"/>
      </w:pPr>
    </w:p>
    <w:p w14:paraId="621A93F8" w14:textId="6B058610" w:rsidR="000D5095" w:rsidRPr="000135F2" w:rsidRDefault="000D5095" w:rsidP="007937F4">
      <w:pPr>
        <w:tabs>
          <w:tab w:val="left" w:pos="747"/>
        </w:tabs>
        <w:ind w:left="720" w:right="124" w:hanging="601"/>
        <w:rPr>
          <w:szCs w:val="24"/>
        </w:rPr>
      </w:pPr>
      <w:r w:rsidRPr="000135F2">
        <w:rPr>
          <w:szCs w:val="24"/>
        </w:rPr>
        <w:t xml:space="preserve">1.13 </w:t>
      </w:r>
      <w:r>
        <w:rPr>
          <w:szCs w:val="24"/>
        </w:rPr>
        <w:tab/>
      </w:r>
      <w:r w:rsidRPr="000135F2">
        <w:rPr>
          <w:szCs w:val="24"/>
        </w:rPr>
        <w:t xml:space="preserve">At the time of writing the Government </w:t>
      </w:r>
      <w:r w:rsidR="000656F6">
        <w:rPr>
          <w:szCs w:val="24"/>
        </w:rPr>
        <w:t>had recently carried out a consultation exercise</w:t>
      </w:r>
      <w:r w:rsidRPr="000135F2">
        <w:rPr>
          <w:szCs w:val="24"/>
        </w:rPr>
        <w:t xml:space="preserve"> on proposed</w:t>
      </w:r>
      <w:r w:rsidR="000656F6">
        <w:rPr>
          <w:szCs w:val="24"/>
        </w:rPr>
        <w:t xml:space="preserve"> substantial</w:t>
      </w:r>
      <w:r w:rsidRPr="000135F2">
        <w:rPr>
          <w:szCs w:val="24"/>
        </w:rPr>
        <w:t xml:space="preserve"> reforms to the planning system in ‘Planning for the Future (August 2020)’, to streamline and modernise the planning</w:t>
      </w:r>
      <w:r w:rsidR="007937F4">
        <w:rPr>
          <w:szCs w:val="24"/>
        </w:rPr>
        <w:t xml:space="preserve"> process. The proposals include,</w:t>
      </w:r>
      <w:r w:rsidRPr="000135F2">
        <w:rPr>
          <w:szCs w:val="24"/>
        </w:rPr>
        <w:t xml:space="preserve"> example changes</w:t>
      </w:r>
      <w:r w:rsidR="007937F4">
        <w:rPr>
          <w:szCs w:val="24"/>
        </w:rPr>
        <w:t>,</w:t>
      </w:r>
      <w:r w:rsidRPr="000135F2">
        <w:rPr>
          <w:szCs w:val="24"/>
        </w:rPr>
        <w:t xml:space="preserve"> to the preparation of the Local Plan, with the city being potentially divided into areas of growth, renewal and protection. In the case of ‘growth’ areas, once a site has been allocated for a use or mixed-uses and the Plan adopted, then outline planning permission in principle will automatically be granted. Development Management policies and housing growth numbers are proposed to be set at the national level. These examples show that there will potentially be some significant changes to ‘what’ and ‘when’ the public and stakeholders can engage in the planning system. </w:t>
      </w:r>
    </w:p>
    <w:p w14:paraId="30AB8ADA" w14:textId="77777777" w:rsidR="000D5095" w:rsidRPr="000135F2" w:rsidRDefault="000D5095" w:rsidP="000D5095">
      <w:pPr>
        <w:tabs>
          <w:tab w:val="left" w:pos="747"/>
        </w:tabs>
        <w:ind w:left="119" w:right="124"/>
        <w:rPr>
          <w:szCs w:val="24"/>
        </w:rPr>
      </w:pPr>
    </w:p>
    <w:p w14:paraId="7CB8DF0B" w14:textId="77777777" w:rsidR="003C57E2" w:rsidRDefault="000D5095" w:rsidP="003A07BD">
      <w:pPr>
        <w:tabs>
          <w:tab w:val="left" w:pos="747"/>
        </w:tabs>
        <w:ind w:left="720" w:right="124" w:hanging="601"/>
        <w:rPr>
          <w:szCs w:val="24"/>
        </w:rPr>
      </w:pPr>
      <w:r w:rsidRPr="000135F2">
        <w:rPr>
          <w:szCs w:val="24"/>
        </w:rPr>
        <w:t xml:space="preserve">1.14 </w:t>
      </w:r>
      <w:r>
        <w:rPr>
          <w:szCs w:val="24"/>
        </w:rPr>
        <w:tab/>
      </w:r>
      <w:r w:rsidRPr="000135F2">
        <w:rPr>
          <w:szCs w:val="24"/>
        </w:rPr>
        <w:t xml:space="preserve">Amongst other key proposals the Government </w:t>
      </w:r>
      <w:r w:rsidR="003A07BD">
        <w:rPr>
          <w:szCs w:val="24"/>
        </w:rPr>
        <w:t>is</w:t>
      </w:r>
      <w:r w:rsidRPr="000135F2">
        <w:rPr>
          <w:szCs w:val="24"/>
        </w:rPr>
        <w:t xml:space="preserve"> keen for local planning authorities to modernise ‘how’ they engage with people and encourage the use of digital-technology. </w:t>
      </w:r>
      <w:r w:rsidR="00D8761A">
        <w:rPr>
          <w:szCs w:val="24"/>
        </w:rPr>
        <w:t xml:space="preserve">The </w:t>
      </w:r>
      <w:r w:rsidRPr="000135F2">
        <w:rPr>
          <w:szCs w:val="24"/>
        </w:rPr>
        <w:t xml:space="preserve">Government </w:t>
      </w:r>
      <w:r w:rsidR="00D8761A">
        <w:rPr>
          <w:szCs w:val="24"/>
        </w:rPr>
        <w:t>will review</w:t>
      </w:r>
      <w:r w:rsidRPr="000135F2">
        <w:rPr>
          <w:szCs w:val="24"/>
        </w:rPr>
        <w:t xml:space="preserve"> the comments received and decide what changes will be taken forward, along with the appropriate supporting legislation that will be required. The SCI </w:t>
      </w:r>
      <w:r w:rsidR="003A07BD">
        <w:rPr>
          <w:szCs w:val="24"/>
        </w:rPr>
        <w:t>may</w:t>
      </w:r>
      <w:r w:rsidRPr="000135F2">
        <w:rPr>
          <w:szCs w:val="24"/>
        </w:rPr>
        <w:t xml:space="preserve"> then need to be updated accordingly to reflect these changes</w:t>
      </w:r>
      <w:r w:rsidR="003A07BD">
        <w:rPr>
          <w:szCs w:val="24"/>
        </w:rPr>
        <w:t>, in particular because the types of documents and way we engage people in them might change significantly</w:t>
      </w:r>
      <w:r w:rsidRPr="000135F2">
        <w:rPr>
          <w:szCs w:val="24"/>
        </w:rPr>
        <w:t>.</w:t>
      </w:r>
    </w:p>
    <w:p w14:paraId="65D7E6A7" w14:textId="77777777" w:rsidR="003C57E2" w:rsidRDefault="003C57E2">
      <w:pPr>
        <w:widowControl/>
        <w:autoSpaceDE/>
        <w:autoSpaceDN/>
        <w:spacing w:after="160" w:line="259" w:lineRule="auto"/>
        <w:rPr>
          <w:szCs w:val="24"/>
        </w:rPr>
      </w:pPr>
      <w:r>
        <w:rPr>
          <w:szCs w:val="24"/>
        </w:rPr>
        <w:br w:type="page"/>
      </w:r>
    </w:p>
    <w:p w14:paraId="0BE71697" w14:textId="26B88669" w:rsidR="003C57E2" w:rsidRPr="003C57E2" w:rsidRDefault="00D8761A" w:rsidP="003C57E2">
      <w:pPr>
        <w:tabs>
          <w:tab w:val="left" w:pos="747"/>
        </w:tabs>
        <w:ind w:left="720" w:right="124" w:hanging="601"/>
        <w:rPr>
          <w:sz w:val="20"/>
        </w:rPr>
      </w:pPr>
      <w:r>
        <w:rPr>
          <w:szCs w:val="24"/>
        </w:rPr>
        <w:t xml:space="preserve"> </w:t>
      </w:r>
      <w:r w:rsidR="000D5095" w:rsidRPr="000135F2">
        <w:rPr>
          <w:szCs w:val="24"/>
        </w:rPr>
        <w:t xml:space="preserve">      </w:t>
      </w:r>
    </w:p>
    <w:p w14:paraId="14993161" w14:textId="67475648" w:rsidR="000D5095" w:rsidRDefault="000D5095" w:rsidP="00E739EE">
      <w:pPr>
        <w:pStyle w:val="Heading1"/>
        <w:numPr>
          <w:ilvl w:val="0"/>
          <w:numId w:val="2"/>
        </w:numPr>
      </w:pPr>
      <w:bookmarkStart w:id="4" w:name="_Toc58535715"/>
      <w:r>
        <w:t>Our principles for community involvement in planning</w:t>
      </w:r>
      <w:r>
        <w:rPr>
          <w:spacing w:val="-28"/>
        </w:rPr>
        <w:t xml:space="preserve"> </w:t>
      </w:r>
      <w:r>
        <w:t>decisions</w:t>
      </w:r>
      <w:bookmarkEnd w:id="4"/>
    </w:p>
    <w:p w14:paraId="54081A0C" w14:textId="77777777" w:rsidR="000D5095" w:rsidRDefault="000D5095" w:rsidP="000D5095">
      <w:pPr>
        <w:pStyle w:val="BodyText"/>
        <w:spacing w:before="9"/>
        <w:rPr>
          <w:b/>
          <w:sz w:val="23"/>
        </w:rPr>
      </w:pPr>
    </w:p>
    <w:p w14:paraId="55DC26F5" w14:textId="77777777" w:rsidR="000D5095" w:rsidRDefault="000D5095" w:rsidP="007C4687">
      <w:pPr>
        <w:pStyle w:val="Heading2"/>
      </w:pPr>
      <w:bookmarkStart w:id="5" w:name="_Toc58535716"/>
      <w:r>
        <w:t>Why is it important to involve the community in the planning process?</w:t>
      </w:r>
      <w:bookmarkEnd w:id="5"/>
    </w:p>
    <w:p w14:paraId="79CF74B8" w14:textId="77777777" w:rsidR="000D5095" w:rsidRDefault="000D5095" w:rsidP="000D5095">
      <w:pPr>
        <w:pStyle w:val="BodyText"/>
        <w:spacing w:before="1"/>
        <w:rPr>
          <w:b/>
          <w:sz w:val="24"/>
        </w:rPr>
      </w:pPr>
    </w:p>
    <w:p w14:paraId="26BDB061" w14:textId="77777777" w:rsidR="000D5095" w:rsidRDefault="000D5095" w:rsidP="00E739EE">
      <w:pPr>
        <w:pStyle w:val="ListParagraph"/>
        <w:numPr>
          <w:ilvl w:val="1"/>
          <w:numId w:val="4"/>
        </w:numPr>
        <w:tabs>
          <w:tab w:val="left" w:pos="666"/>
          <w:tab w:val="left" w:pos="667"/>
        </w:tabs>
        <w:spacing w:before="0"/>
        <w:ind w:right="297" w:hanging="566"/>
        <w:jc w:val="left"/>
      </w:pPr>
      <w:r>
        <w:t>We want to inform and involve the community in planning decision-making processes. Achieving effective community involvement in the planning process can have several benefits,</w:t>
      </w:r>
      <w:r>
        <w:rPr>
          <w:spacing w:val="-7"/>
        </w:rPr>
        <w:t xml:space="preserve"> </w:t>
      </w:r>
      <w:r>
        <w:t>including:</w:t>
      </w:r>
    </w:p>
    <w:p w14:paraId="562444B1" w14:textId="77777777" w:rsidR="000D5095" w:rsidRDefault="000D5095" w:rsidP="000D5095">
      <w:pPr>
        <w:pStyle w:val="BodyText"/>
        <w:spacing w:before="11"/>
        <w:rPr>
          <w:sz w:val="21"/>
        </w:rPr>
      </w:pPr>
    </w:p>
    <w:p w14:paraId="486C10C5" w14:textId="77777777" w:rsidR="000D5095" w:rsidRDefault="000D5095" w:rsidP="00E739EE">
      <w:pPr>
        <w:pStyle w:val="ListParagraph"/>
        <w:numPr>
          <w:ilvl w:val="2"/>
          <w:numId w:val="4"/>
        </w:numPr>
        <w:tabs>
          <w:tab w:val="left" w:pos="1094"/>
        </w:tabs>
        <w:spacing w:before="0" w:line="268" w:lineRule="exact"/>
      </w:pPr>
      <w:r>
        <w:t>More focus on the priorities identified by the</w:t>
      </w:r>
      <w:r>
        <w:rPr>
          <w:spacing w:val="-14"/>
        </w:rPr>
        <w:t xml:space="preserve"> </w:t>
      </w:r>
      <w:r>
        <w:t>community;</w:t>
      </w:r>
    </w:p>
    <w:p w14:paraId="74CC2091" w14:textId="77777777" w:rsidR="000D5095" w:rsidRDefault="000D5095" w:rsidP="00E739EE">
      <w:pPr>
        <w:pStyle w:val="ListParagraph"/>
        <w:numPr>
          <w:ilvl w:val="2"/>
          <w:numId w:val="4"/>
        </w:numPr>
        <w:tabs>
          <w:tab w:val="left" w:pos="1094"/>
        </w:tabs>
        <w:spacing w:before="0" w:line="268" w:lineRule="exact"/>
      </w:pPr>
      <w:r>
        <w:t>Influencing the provision of local services to meet local</w:t>
      </w:r>
      <w:r>
        <w:rPr>
          <w:spacing w:val="-19"/>
        </w:rPr>
        <w:t xml:space="preserve"> </w:t>
      </w:r>
      <w:r>
        <w:t>needs;</w:t>
      </w:r>
    </w:p>
    <w:p w14:paraId="560A540F" w14:textId="77777777" w:rsidR="000D5095" w:rsidRDefault="000D5095" w:rsidP="00E739EE">
      <w:pPr>
        <w:pStyle w:val="ListParagraph"/>
        <w:numPr>
          <w:ilvl w:val="2"/>
          <w:numId w:val="4"/>
        </w:numPr>
        <w:tabs>
          <w:tab w:val="left" w:pos="1094"/>
        </w:tabs>
        <w:spacing w:before="0" w:line="269" w:lineRule="exact"/>
      </w:pPr>
      <w:r>
        <w:t>Ability to draw upon a local knowledge</w:t>
      </w:r>
      <w:r>
        <w:rPr>
          <w:spacing w:val="-12"/>
        </w:rPr>
        <w:t xml:space="preserve"> </w:t>
      </w:r>
      <w:r>
        <w:t>base;</w:t>
      </w:r>
    </w:p>
    <w:p w14:paraId="6547A72D" w14:textId="77777777" w:rsidR="000D5095" w:rsidRDefault="000D5095" w:rsidP="00E739EE">
      <w:pPr>
        <w:pStyle w:val="ListParagraph"/>
        <w:numPr>
          <w:ilvl w:val="2"/>
          <w:numId w:val="4"/>
        </w:numPr>
        <w:tabs>
          <w:tab w:val="left" w:pos="1094"/>
        </w:tabs>
        <w:spacing w:before="0" w:line="268" w:lineRule="exact"/>
      </w:pPr>
      <w:r>
        <w:t>Increased community commitment to the future of an area;</w:t>
      </w:r>
      <w:r>
        <w:rPr>
          <w:spacing w:val="-17"/>
        </w:rPr>
        <w:t xml:space="preserve"> </w:t>
      </w:r>
      <w:r>
        <w:t>and</w:t>
      </w:r>
    </w:p>
    <w:p w14:paraId="08E5607D" w14:textId="77777777" w:rsidR="000D5095" w:rsidRDefault="000D5095" w:rsidP="00E739EE">
      <w:pPr>
        <w:pStyle w:val="ListParagraph"/>
        <w:numPr>
          <w:ilvl w:val="2"/>
          <w:numId w:val="4"/>
        </w:numPr>
        <w:tabs>
          <w:tab w:val="left" w:pos="1094"/>
        </w:tabs>
        <w:spacing w:before="0"/>
        <w:ind w:right="714"/>
      </w:pPr>
      <w:r>
        <w:t>Increased support for planning services, as communities will have a better understanding of how planning policies are developed and how decisions are made.</w:t>
      </w:r>
    </w:p>
    <w:p w14:paraId="62B3478B" w14:textId="77777777" w:rsidR="000D5095" w:rsidRDefault="000D5095" w:rsidP="000D5095">
      <w:pPr>
        <w:pStyle w:val="BodyText"/>
        <w:spacing w:before="2"/>
      </w:pPr>
    </w:p>
    <w:p w14:paraId="12CC78D0" w14:textId="77777777" w:rsidR="000D5095" w:rsidRDefault="000D5095" w:rsidP="00E739EE">
      <w:pPr>
        <w:pStyle w:val="ListParagraph"/>
        <w:numPr>
          <w:ilvl w:val="1"/>
          <w:numId w:val="4"/>
        </w:numPr>
        <w:tabs>
          <w:tab w:val="left" w:pos="666"/>
          <w:tab w:val="left" w:pos="667"/>
        </w:tabs>
        <w:spacing w:before="0"/>
        <w:ind w:right="357" w:hanging="566"/>
        <w:jc w:val="left"/>
      </w:pPr>
      <w:r>
        <w:rPr>
          <w:sz w:val="24"/>
        </w:rPr>
        <w:t xml:space="preserve">The </w:t>
      </w:r>
      <w:r>
        <w:t>City Council’s approach to community engagement contributes directly to its ambition to build a world class city for all. Many of Oxford’s residents are highly articulate and very skilled at getting their points of view heard and those contributions are always welcome. The City Council also wants to open up more opportunities for people whose voices might not be so easily heard to be involved if they wish</w:t>
      </w:r>
      <w:r>
        <w:rPr>
          <w:spacing w:val="-18"/>
        </w:rPr>
        <w:t xml:space="preserve"> </w:t>
      </w:r>
      <w:r>
        <w:t>to.</w:t>
      </w:r>
    </w:p>
    <w:p w14:paraId="49438AD2" w14:textId="77777777" w:rsidR="000D5095" w:rsidRDefault="000D5095" w:rsidP="000D5095">
      <w:pPr>
        <w:pStyle w:val="BodyText"/>
        <w:rPr>
          <w:sz w:val="24"/>
        </w:rPr>
      </w:pPr>
    </w:p>
    <w:p w14:paraId="3F316A2A" w14:textId="77777777" w:rsidR="000D5095" w:rsidRDefault="000D5095" w:rsidP="000D5095">
      <w:pPr>
        <w:pStyle w:val="BodyText"/>
        <w:spacing w:before="8"/>
        <w:rPr>
          <w:sz w:val="19"/>
        </w:rPr>
      </w:pPr>
    </w:p>
    <w:p w14:paraId="65C298DC" w14:textId="77777777" w:rsidR="000D5095" w:rsidRDefault="000D5095" w:rsidP="007C4687">
      <w:pPr>
        <w:pStyle w:val="Heading2"/>
      </w:pPr>
      <w:bookmarkStart w:id="6" w:name="_Toc58535717"/>
      <w:r>
        <w:t>Our principles for community involvement in planning decisions</w:t>
      </w:r>
      <w:bookmarkEnd w:id="6"/>
    </w:p>
    <w:p w14:paraId="756F1453" w14:textId="77777777" w:rsidR="000D5095" w:rsidRDefault="000D5095" w:rsidP="000D5095">
      <w:pPr>
        <w:pStyle w:val="BodyText"/>
        <w:spacing w:before="4"/>
        <w:rPr>
          <w:b/>
        </w:rPr>
      </w:pPr>
    </w:p>
    <w:p w14:paraId="416B9D47" w14:textId="06288FDA" w:rsidR="000D5095" w:rsidRDefault="000D5095" w:rsidP="00E739EE">
      <w:pPr>
        <w:pStyle w:val="ListParagraph"/>
        <w:numPr>
          <w:ilvl w:val="1"/>
          <w:numId w:val="4"/>
        </w:numPr>
        <w:tabs>
          <w:tab w:val="left" w:pos="666"/>
          <w:tab w:val="left" w:pos="667"/>
        </w:tabs>
        <w:spacing w:before="0"/>
        <w:ind w:right="150" w:hanging="566"/>
        <w:jc w:val="left"/>
      </w:pPr>
      <w:r>
        <w:rPr>
          <w:sz w:val="24"/>
        </w:rPr>
        <w:t xml:space="preserve">The </w:t>
      </w:r>
      <w:r w:rsidR="007E015C">
        <w:t>commitments in this SCI</w:t>
      </w:r>
      <w:r>
        <w:t xml:space="preserve"> are framed by wider City Council strategies about community engagement, as well as being informed by consultation and other</w:t>
      </w:r>
      <w:r>
        <w:rPr>
          <w:spacing w:val="-20"/>
        </w:rPr>
        <w:t xml:space="preserve"> </w:t>
      </w:r>
      <w:r>
        <w:t>feedback.</w:t>
      </w:r>
    </w:p>
    <w:p w14:paraId="587D80A3" w14:textId="77777777" w:rsidR="000D5095" w:rsidRDefault="000D5095" w:rsidP="000D5095">
      <w:pPr>
        <w:pStyle w:val="BodyText"/>
      </w:pPr>
    </w:p>
    <w:p w14:paraId="7965C5A2" w14:textId="77777777" w:rsidR="000D5095" w:rsidRDefault="000D5095" w:rsidP="000D5095">
      <w:pPr>
        <w:pStyle w:val="BodyText"/>
        <w:spacing w:before="11"/>
        <w:rPr>
          <w:sz w:val="21"/>
        </w:rPr>
      </w:pPr>
    </w:p>
    <w:p w14:paraId="505BC8FE" w14:textId="2B8232DA" w:rsidR="000D5095" w:rsidRDefault="006658E0" w:rsidP="00E739EE">
      <w:pPr>
        <w:pStyle w:val="ListParagraph"/>
        <w:numPr>
          <w:ilvl w:val="1"/>
          <w:numId w:val="4"/>
        </w:numPr>
        <w:tabs>
          <w:tab w:val="left" w:pos="666"/>
          <w:tab w:val="left" w:pos="667"/>
        </w:tabs>
        <w:spacing w:before="0"/>
        <w:ind w:right="363" w:hanging="566"/>
        <w:jc w:val="left"/>
      </w:pPr>
      <w:r>
        <w:t>W</w:t>
      </w:r>
      <w:r w:rsidR="000D5095">
        <w:t>e have identified four key principles for effective engagement in</w:t>
      </w:r>
      <w:r w:rsidR="000D5095">
        <w:rPr>
          <w:spacing w:val="-29"/>
        </w:rPr>
        <w:t xml:space="preserve"> </w:t>
      </w:r>
      <w:r w:rsidR="000D5095">
        <w:t>planning processes:</w:t>
      </w:r>
    </w:p>
    <w:p w14:paraId="6C3A9CE6" w14:textId="77777777" w:rsidR="000D5095" w:rsidRDefault="000D5095" w:rsidP="00E739EE">
      <w:pPr>
        <w:pStyle w:val="ListParagraph"/>
        <w:numPr>
          <w:ilvl w:val="0"/>
          <w:numId w:val="3"/>
        </w:numPr>
        <w:tabs>
          <w:tab w:val="left" w:pos="1234"/>
        </w:tabs>
        <w:spacing w:before="68"/>
        <w:ind w:right="130" w:hanging="283"/>
      </w:pPr>
      <w:r>
        <w:rPr>
          <w:i/>
        </w:rPr>
        <w:t xml:space="preserve">Timely and sustained </w:t>
      </w:r>
      <w:r>
        <w:t>– events and activities should start before any planning decisions are made and engagement should last throughout the planning process and</w:t>
      </w:r>
      <w:r>
        <w:rPr>
          <w:spacing w:val="-1"/>
        </w:rPr>
        <w:t xml:space="preserve"> </w:t>
      </w:r>
      <w:r>
        <w:t>beyond;</w:t>
      </w:r>
    </w:p>
    <w:p w14:paraId="1FA22196" w14:textId="77777777" w:rsidR="000D5095" w:rsidRDefault="000D5095" w:rsidP="00E739EE">
      <w:pPr>
        <w:pStyle w:val="ListParagraph"/>
        <w:numPr>
          <w:ilvl w:val="0"/>
          <w:numId w:val="3"/>
        </w:numPr>
        <w:tabs>
          <w:tab w:val="left" w:pos="1234"/>
        </w:tabs>
        <w:spacing w:before="68"/>
        <w:ind w:right="294" w:hanging="283"/>
        <w:jc w:val="both"/>
      </w:pPr>
      <w:r>
        <w:rPr>
          <w:i/>
        </w:rPr>
        <w:t xml:space="preserve">Inclusive for all local people </w:t>
      </w:r>
      <w:r>
        <w:t>– those living and working in an area have a right to be involved, all parties are welcome, and process must take account of peoples’ varied</w:t>
      </w:r>
      <w:r>
        <w:rPr>
          <w:spacing w:val="-1"/>
        </w:rPr>
        <w:t xml:space="preserve"> </w:t>
      </w:r>
      <w:r>
        <w:t>needs;</w:t>
      </w:r>
    </w:p>
    <w:p w14:paraId="29EF3F0D" w14:textId="77777777" w:rsidR="000D5095" w:rsidRDefault="000D5095" w:rsidP="00E739EE">
      <w:pPr>
        <w:pStyle w:val="ListParagraph"/>
        <w:numPr>
          <w:ilvl w:val="0"/>
          <w:numId w:val="3"/>
        </w:numPr>
        <w:tabs>
          <w:tab w:val="left" w:pos="1234"/>
        </w:tabs>
        <w:spacing w:before="68"/>
        <w:ind w:right="796" w:hanging="283"/>
      </w:pPr>
      <w:r>
        <w:rPr>
          <w:i/>
        </w:rPr>
        <w:t xml:space="preserve">Two way, open and responsive </w:t>
      </w:r>
      <w:r>
        <w:t>– communication should be discursive not prescriptive, so that information can be debated and ideas exchanged;</w:t>
      </w:r>
      <w:r>
        <w:rPr>
          <w:spacing w:val="-15"/>
        </w:rPr>
        <w:t xml:space="preserve"> </w:t>
      </w:r>
      <w:r>
        <w:t>and</w:t>
      </w:r>
    </w:p>
    <w:p w14:paraId="5A529B1B" w14:textId="77777777" w:rsidR="000D5095" w:rsidRDefault="000D5095" w:rsidP="00E739EE">
      <w:pPr>
        <w:pStyle w:val="ListParagraph"/>
        <w:numPr>
          <w:ilvl w:val="0"/>
          <w:numId w:val="3"/>
        </w:numPr>
        <w:tabs>
          <w:tab w:val="left" w:pos="1234"/>
        </w:tabs>
        <w:spacing w:before="68"/>
        <w:ind w:hanging="283"/>
      </w:pPr>
      <w:r>
        <w:rPr>
          <w:i/>
        </w:rPr>
        <w:t xml:space="preserve">A matter of public record </w:t>
      </w:r>
      <w:r>
        <w:t>– the processes must be documented and</w:t>
      </w:r>
      <w:r>
        <w:rPr>
          <w:spacing w:val="-16"/>
        </w:rPr>
        <w:t xml:space="preserve"> </w:t>
      </w:r>
      <w:r>
        <w:t>published.</w:t>
      </w:r>
    </w:p>
    <w:p w14:paraId="2E153C4B" w14:textId="77777777" w:rsidR="000D5095" w:rsidRDefault="000D5095" w:rsidP="000D5095">
      <w:pPr>
        <w:pStyle w:val="BodyText"/>
        <w:spacing w:before="7"/>
        <w:rPr>
          <w:sz w:val="19"/>
        </w:rPr>
      </w:pPr>
    </w:p>
    <w:p w14:paraId="2241A20F" w14:textId="1371546A" w:rsidR="000D5095" w:rsidRPr="003C57E2" w:rsidRDefault="000D5095" w:rsidP="003C57E2">
      <w:pPr>
        <w:spacing w:before="1"/>
        <w:ind w:left="4749"/>
        <w:rPr>
          <w:i/>
          <w:sz w:val="20"/>
        </w:rPr>
        <w:sectPr w:rsidR="000D5095" w:rsidRPr="003C57E2" w:rsidSect="009930CF">
          <w:headerReference w:type="default" r:id="rId10"/>
          <w:footerReference w:type="default" r:id="rId11"/>
          <w:type w:val="continuous"/>
          <w:pgSz w:w="11910" w:h="16840"/>
          <w:pgMar w:top="920" w:right="1260" w:bottom="920" w:left="1340" w:header="712" w:footer="732" w:gutter="0"/>
          <w:cols w:space="720"/>
        </w:sectPr>
      </w:pPr>
      <w:r>
        <w:rPr>
          <w:i/>
          <w:sz w:val="20"/>
        </w:rPr>
        <w:t>(Roger Dudman Way Review</w:t>
      </w:r>
      <w:r w:rsidR="00A146AA">
        <w:rPr>
          <w:i/>
          <w:sz w:val="20"/>
        </w:rPr>
        <w:t>, Vincent Goodstadt,</w:t>
      </w:r>
      <w:r>
        <w:rPr>
          <w:i/>
          <w:sz w:val="20"/>
        </w:rPr>
        <w:t xml:space="preserve"> 2013, paragraph 91)</w:t>
      </w:r>
      <w:r w:rsidR="006658E0">
        <w:rPr>
          <w:rStyle w:val="FootnoteReference"/>
          <w:i/>
          <w:sz w:val="20"/>
        </w:rPr>
        <w:footnoteReference w:id="3"/>
      </w:r>
    </w:p>
    <w:p w14:paraId="4AF2E799" w14:textId="77777777" w:rsidR="000D5095" w:rsidRDefault="000D5095" w:rsidP="000D5095">
      <w:pPr>
        <w:pStyle w:val="BodyText"/>
        <w:rPr>
          <w:i/>
        </w:rPr>
      </w:pPr>
    </w:p>
    <w:p w14:paraId="63ABC3BA" w14:textId="77777777" w:rsidR="000D5095" w:rsidRDefault="000D5095" w:rsidP="000D5095">
      <w:pPr>
        <w:pStyle w:val="BodyText"/>
        <w:spacing w:before="8"/>
        <w:rPr>
          <w:i/>
          <w:sz w:val="23"/>
        </w:rPr>
      </w:pPr>
    </w:p>
    <w:p w14:paraId="4F80AD08" w14:textId="33FCCF2A" w:rsidR="000D5095" w:rsidRDefault="007E015C" w:rsidP="00E739EE">
      <w:pPr>
        <w:pStyle w:val="ListParagraph"/>
        <w:numPr>
          <w:ilvl w:val="1"/>
          <w:numId w:val="4"/>
        </w:numPr>
        <w:tabs>
          <w:tab w:val="left" w:pos="786"/>
          <w:tab w:val="left" w:pos="787"/>
        </w:tabs>
        <w:spacing w:before="0"/>
        <w:ind w:left="786" w:right="271" w:hanging="566"/>
        <w:jc w:val="left"/>
      </w:pPr>
      <w:r>
        <w:t>The SCI</w:t>
      </w:r>
      <w:r w:rsidR="000D5095">
        <w:t xml:space="preserve"> has also been informed by consultation and reviewing customer feedback. Two of the key themes </w:t>
      </w:r>
      <w:r w:rsidR="00A146AA">
        <w:t>arising from previous feedback are</w:t>
      </w:r>
      <w:r w:rsidR="000D5095">
        <w:t xml:space="preserve"> that people want to be involved at an early enough stage when decisions and proposals can still be truly influenced, and also to be kept informed of progress and for us to set out clearly how consultation has influenced decisions.</w:t>
      </w:r>
    </w:p>
    <w:p w14:paraId="167AEC6B" w14:textId="77777777" w:rsidR="000D5095" w:rsidRDefault="000D5095" w:rsidP="000D5095">
      <w:pPr>
        <w:pStyle w:val="BodyText"/>
        <w:spacing w:before="10"/>
        <w:rPr>
          <w:sz w:val="23"/>
        </w:rPr>
      </w:pPr>
    </w:p>
    <w:p w14:paraId="04CC768D" w14:textId="496F9EDF" w:rsidR="000D5095" w:rsidRDefault="000D5095" w:rsidP="00E739EE">
      <w:pPr>
        <w:pStyle w:val="ListParagraph"/>
        <w:numPr>
          <w:ilvl w:val="1"/>
          <w:numId w:val="4"/>
        </w:numPr>
        <w:tabs>
          <w:tab w:val="left" w:pos="786"/>
          <w:tab w:val="left" w:pos="787"/>
        </w:tabs>
        <w:spacing w:before="0"/>
        <w:ind w:left="786" w:right="283" w:hanging="566"/>
        <w:jc w:val="left"/>
      </w:pPr>
      <w:r>
        <w:t>There</w:t>
      </w:r>
      <w:r w:rsidR="007E015C">
        <w:t>fore a general theme of the SCI</w:t>
      </w:r>
      <w:r>
        <w:t xml:space="preserve"> is that consultation should start as early as possible to give everyone the opportunity to participate and influence the development of policies and options for an area. This includes encouraging consultation on major applications at an early stage. This will give communities and stakeholders the chance to put forward their own ideas rather than simply comment once proposals are fixed. The City Council and applicants will then be better placed to understand the issues and needs that are important to the</w:t>
      </w:r>
      <w:r>
        <w:rPr>
          <w:spacing w:val="-16"/>
        </w:rPr>
        <w:t xml:space="preserve"> </w:t>
      </w:r>
      <w:r>
        <w:t>community.</w:t>
      </w:r>
    </w:p>
    <w:p w14:paraId="32ECC31C" w14:textId="77777777" w:rsidR="000D5095" w:rsidRDefault="000D5095" w:rsidP="000D5095">
      <w:pPr>
        <w:pStyle w:val="BodyText"/>
        <w:spacing w:before="9"/>
        <w:rPr>
          <w:sz w:val="21"/>
        </w:rPr>
      </w:pPr>
    </w:p>
    <w:p w14:paraId="4005D261" w14:textId="04A43E07" w:rsidR="000D5095" w:rsidRDefault="00A146AA" w:rsidP="00E739EE">
      <w:pPr>
        <w:pStyle w:val="ListParagraph"/>
        <w:numPr>
          <w:ilvl w:val="1"/>
          <w:numId w:val="4"/>
        </w:numPr>
        <w:tabs>
          <w:tab w:val="left" w:pos="786"/>
          <w:tab w:val="left" w:pos="787"/>
        </w:tabs>
        <w:spacing w:before="0"/>
        <w:ind w:left="786" w:right="221" w:hanging="566"/>
        <w:jc w:val="left"/>
      </w:pPr>
      <w:r>
        <w:t xml:space="preserve">The SCI </w:t>
      </w:r>
      <w:r w:rsidR="000D5095">
        <w:t xml:space="preserve">also encourages on-going community involvement, with feedback and information on progress and outcomes. Involving communities at an early stage, and continuing that involvement throughout the planning process, will help to resolve issues and achieve consensus where possible, which will in turn avoid the need for lengthy independent examinations. Nonetheless planning decisions are often contentious, and require differing views (including those of the community) to be balanced </w:t>
      </w:r>
      <w:r w:rsidR="007E015C">
        <w:t>and judgements made. So the SCI</w:t>
      </w:r>
      <w:r w:rsidR="000D5095">
        <w:t xml:space="preserve"> also promotes transparency of processes and decisions, and clearer communication, so that even if people do not like the outcome of a decision they can at least understand how it has been</w:t>
      </w:r>
      <w:r w:rsidR="000D5095">
        <w:rPr>
          <w:spacing w:val="-12"/>
        </w:rPr>
        <w:t xml:space="preserve"> </w:t>
      </w:r>
      <w:r w:rsidR="000D5095">
        <w:t>reached.</w:t>
      </w:r>
    </w:p>
    <w:p w14:paraId="3A649879" w14:textId="77777777" w:rsidR="000D5095" w:rsidRDefault="000D5095" w:rsidP="000D5095">
      <w:pPr>
        <w:pStyle w:val="BodyText"/>
        <w:spacing w:before="11"/>
        <w:rPr>
          <w:sz w:val="21"/>
        </w:rPr>
      </w:pPr>
    </w:p>
    <w:p w14:paraId="52515B17" w14:textId="77777777" w:rsidR="004313B7" w:rsidRDefault="000D5095" w:rsidP="004313B7">
      <w:pPr>
        <w:pStyle w:val="ListParagraph"/>
        <w:numPr>
          <w:ilvl w:val="1"/>
          <w:numId w:val="4"/>
        </w:numPr>
        <w:tabs>
          <w:tab w:val="left" w:pos="786"/>
          <w:tab w:val="left" w:pos="787"/>
        </w:tabs>
        <w:spacing w:before="0"/>
        <w:ind w:left="786" w:right="1493" w:hanging="566"/>
        <w:jc w:val="left"/>
      </w:pPr>
      <w:r>
        <w:t>The scale and type of community involvement in planning also needs to be proportionate and appropriate, and reasonable in terms of</w:t>
      </w:r>
      <w:r>
        <w:rPr>
          <w:spacing w:val="-14"/>
        </w:rPr>
        <w:t xml:space="preserve"> </w:t>
      </w:r>
      <w:r>
        <w:t>cost.</w:t>
      </w:r>
      <w:bookmarkStart w:id="7" w:name="_Toc58530359"/>
    </w:p>
    <w:tbl>
      <w:tblPr>
        <w:tblStyle w:val="TableGrid"/>
        <w:tblpPr w:leftFromText="180" w:rightFromText="180" w:vertAnchor="text" w:horzAnchor="margin" w:tblpY="638"/>
        <w:tblW w:w="0" w:type="auto"/>
        <w:tblLook w:val="04A0" w:firstRow="1" w:lastRow="0" w:firstColumn="1" w:lastColumn="0" w:noHBand="0" w:noVBand="1"/>
      </w:tblPr>
      <w:tblGrid>
        <w:gridCol w:w="9320"/>
      </w:tblGrid>
      <w:tr w:rsidR="00B34B73" w14:paraId="644F95B8" w14:textId="77777777" w:rsidTr="00B34B73">
        <w:tc>
          <w:tcPr>
            <w:tcW w:w="9320" w:type="dxa"/>
            <w:shd w:val="clear" w:color="auto" w:fill="E2EFD9" w:themeFill="accent6" w:themeFillTint="33"/>
          </w:tcPr>
          <w:p w14:paraId="230B7D38" w14:textId="77777777" w:rsidR="00B34B73" w:rsidRPr="000135F2" w:rsidRDefault="00B34B73" w:rsidP="00B34B73">
            <w:pPr>
              <w:pStyle w:val="BodyText"/>
              <w:spacing w:before="94"/>
              <w:ind w:right="394"/>
              <w:rPr>
                <w:b/>
                <w:sz w:val="22"/>
                <w:szCs w:val="22"/>
              </w:rPr>
            </w:pPr>
            <w:r w:rsidRPr="000135F2">
              <w:rPr>
                <w:b/>
                <w:sz w:val="22"/>
                <w:szCs w:val="22"/>
              </w:rPr>
              <w:t xml:space="preserve">Based on these principles, this SCI seeks to ensure the planning service provides: </w:t>
            </w:r>
          </w:p>
          <w:p w14:paraId="0ACF8997" w14:textId="77777777" w:rsidR="00B34B73" w:rsidRDefault="00B34B73" w:rsidP="00B34B73">
            <w:pPr>
              <w:pStyle w:val="BodyText"/>
              <w:spacing w:before="94"/>
              <w:ind w:left="220" w:right="394"/>
              <w:rPr>
                <w:b/>
              </w:rPr>
            </w:pPr>
          </w:p>
          <w:p w14:paraId="56DE1AD4" w14:textId="77777777" w:rsidR="00B34B73" w:rsidRPr="007E015C" w:rsidRDefault="00B34B73" w:rsidP="00B34B73">
            <w:pPr>
              <w:pStyle w:val="BodyText"/>
              <w:spacing w:before="94"/>
              <w:ind w:right="394"/>
              <w:rPr>
                <w:sz w:val="22"/>
              </w:rPr>
            </w:pPr>
            <w:r w:rsidRPr="007E015C">
              <w:rPr>
                <w:b/>
                <w:sz w:val="22"/>
              </w:rPr>
              <w:t xml:space="preserve">The opportunity to contribute ideas </w:t>
            </w:r>
            <w:r w:rsidRPr="007E015C">
              <w:rPr>
                <w:sz w:val="22"/>
              </w:rPr>
              <w:t>– people will have the opportunity to put their ideas forward and the City Council will consider and respond to these suggestions as appropriate;</w:t>
            </w:r>
          </w:p>
          <w:p w14:paraId="21B820F7" w14:textId="77777777" w:rsidR="00B34B73" w:rsidRDefault="00B34B73" w:rsidP="00B34B73">
            <w:pPr>
              <w:pStyle w:val="BodyText"/>
              <w:spacing w:before="7"/>
              <w:rPr>
                <w:sz w:val="13"/>
              </w:rPr>
            </w:pPr>
          </w:p>
          <w:p w14:paraId="2FD5776D" w14:textId="77777777" w:rsidR="00B34B73" w:rsidRPr="007E015C" w:rsidRDefault="00B34B73" w:rsidP="00B34B73">
            <w:pPr>
              <w:pStyle w:val="BodyText"/>
              <w:spacing w:before="94"/>
              <w:ind w:right="210"/>
              <w:rPr>
                <w:sz w:val="22"/>
              </w:rPr>
            </w:pPr>
            <w:r w:rsidRPr="007E015C">
              <w:rPr>
                <w:b/>
                <w:sz w:val="22"/>
              </w:rPr>
              <w:t xml:space="preserve">The opportunity to shape proposals and options </w:t>
            </w:r>
            <w:r w:rsidRPr="007E015C">
              <w:rPr>
                <w:sz w:val="22"/>
              </w:rPr>
              <w:t>– the City Council will provide opportunities for people to actively engage in the planning process at early stages when there is more scope to shape them. The City Council will also encourage applicants/the promoters of development proposals to do the same;</w:t>
            </w:r>
          </w:p>
          <w:p w14:paraId="2B536651" w14:textId="77777777" w:rsidR="00B34B73" w:rsidRDefault="00B34B73" w:rsidP="00B34B73">
            <w:pPr>
              <w:pStyle w:val="BodyText"/>
              <w:spacing w:before="7"/>
              <w:rPr>
                <w:sz w:val="13"/>
              </w:rPr>
            </w:pPr>
          </w:p>
          <w:p w14:paraId="39890379" w14:textId="77777777" w:rsidR="00B34B73" w:rsidRDefault="00B34B73" w:rsidP="00B34B73">
            <w:pPr>
              <w:spacing w:before="94"/>
              <w:ind w:right="444"/>
            </w:pPr>
            <w:r>
              <w:rPr>
                <w:b/>
              </w:rPr>
              <w:t xml:space="preserve">The opportunity to make comments on formal proposals </w:t>
            </w:r>
            <w:r>
              <w:t>– for more advanced development proposals and planning policy documents, the City Council will meet the Regulatory requirements for community involvement, and where appropriate go beyond the requirements;</w:t>
            </w:r>
          </w:p>
          <w:p w14:paraId="58570ED3" w14:textId="77777777" w:rsidR="00B34B73" w:rsidRDefault="00B34B73" w:rsidP="00B34B73">
            <w:pPr>
              <w:pStyle w:val="BodyText"/>
              <w:spacing w:before="7"/>
              <w:rPr>
                <w:sz w:val="13"/>
              </w:rPr>
            </w:pPr>
          </w:p>
          <w:p w14:paraId="28B2FED8" w14:textId="016E25CB" w:rsidR="00B34B73" w:rsidRDefault="00B34B73" w:rsidP="00B34B73">
            <w:pPr>
              <w:tabs>
                <w:tab w:val="left" w:pos="786"/>
                <w:tab w:val="left" w:pos="787"/>
              </w:tabs>
              <w:ind w:right="176"/>
            </w:pPr>
            <w:r w:rsidRPr="004313B7">
              <w:rPr>
                <w:b/>
              </w:rPr>
              <w:t xml:space="preserve">The opportunity to receive feedback and be informed about progress and outcomes </w:t>
            </w:r>
            <w:r w:rsidRPr="007E015C">
              <w:t>– the City Council will consider all comments received through consultations on policie</w:t>
            </w:r>
            <w:r>
              <w:t xml:space="preserve">s, and make appropriate changes </w:t>
            </w:r>
            <w:r w:rsidRPr="007E015C">
              <w:t>accordingly and explain our response. The City Council will then</w:t>
            </w:r>
            <w:r w:rsidR="00C910FF">
              <w:t xml:space="preserve"> </w:t>
            </w:r>
            <w:r>
              <w:t>provide updates on the progress of planning policy documents to all those who have submitted comments on the document. This may be by direct contact or by publishing material on the City Council’s website (e.g. consultation reports and updates).</w:t>
            </w:r>
          </w:p>
          <w:p w14:paraId="75E75ED6" w14:textId="77777777" w:rsidR="00B34B73" w:rsidRDefault="00B34B73" w:rsidP="00B34B73">
            <w:pPr>
              <w:tabs>
                <w:tab w:val="left" w:pos="786"/>
                <w:tab w:val="left" w:pos="787"/>
              </w:tabs>
              <w:ind w:right="1493"/>
            </w:pPr>
          </w:p>
          <w:p w14:paraId="482E24B0" w14:textId="77777777" w:rsidR="00B34B73" w:rsidRDefault="00B34B73" w:rsidP="00B34B73">
            <w:pPr>
              <w:pStyle w:val="ListParagraph"/>
              <w:tabs>
                <w:tab w:val="left" w:pos="786"/>
                <w:tab w:val="left" w:pos="787"/>
              </w:tabs>
              <w:spacing w:before="0"/>
              <w:ind w:left="0" w:firstLine="0"/>
            </w:pPr>
            <w:r>
              <w:t xml:space="preserve">The City Council will also explain how comments on planning applications have been taken into consideration in officers’ reports. These reports are published on the City Council’s website;  </w:t>
            </w:r>
          </w:p>
          <w:p w14:paraId="79AC8D99" w14:textId="77777777" w:rsidR="00C910FF" w:rsidRDefault="00C910FF" w:rsidP="00B34B73">
            <w:pPr>
              <w:pStyle w:val="ListParagraph"/>
              <w:tabs>
                <w:tab w:val="left" w:pos="786"/>
                <w:tab w:val="left" w:pos="787"/>
              </w:tabs>
              <w:spacing w:before="0"/>
              <w:ind w:left="0" w:firstLine="0"/>
            </w:pPr>
          </w:p>
          <w:p w14:paraId="312B5FB3" w14:textId="68FA4002" w:rsidR="00B34B73" w:rsidRPr="007E015C" w:rsidRDefault="00B34B73" w:rsidP="00B34B73">
            <w:pPr>
              <w:pStyle w:val="BodyText"/>
              <w:spacing w:before="94" w:line="242" w:lineRule="auto"/>
              <w:ind w:right="324"/>
              <w:rPr>
                <w:sz w:val="22"/>
              </w:rPr>
            </w:pPr>
            <w:r w:rsidRPr="007E015C">
              <w:rPr>
                <w:b/>
                <w:sz w:val="22"/>
              </w:rPr>
              <w:t xml:space="preserve">To provide relevant information </w:t>
            </w:r>
            <w:r w:rsidRPr="007E015C">
              <w:rPr>
                <w:sz w:val="22"/>
              </w:rPr>
              <w:t>- when asking for co</w:t>
            </w:r>
            <w:r>
              <w:rPr>
                <w:sz w:val="22"/>
              </w:rPr>
              <w:t xml:space="preserve">mments, the City Council will be </w:t>
            </w:r>
            <w:r w:rsidRPr="007E015C">
              <w:rPr>
                <w:sz w:val="22"/>
              </w:rPr>
              <w:t xml:space="preserve"> clear about which issues can and cannot be taken into consideration, which issues are already fixed (e.g. by legislation);</w:t>
            </w:r>
            <w:r>
              <w:rPr>
                <w:sz w:val="22"/>
              </w:rPr>
              <w:t xml:space="preserve"> and</w:t>
            </w:r>
          </w:p>
          <w:p w14:paraId="680316D7" w14:textId="77777777" w:rsidR="00B34B73" w:rsidRPr="007E015C" w:rsidRDefault="00B34B73" w:rsidP="00B34B73">
            <w:pPr>
              <w:pStyle w:val="BodyText"/>
              <w:spacing w:before="5"/>
              <w:rPr>
                <w:sz w:val="15"/>
              </w:rPr>
            </w:pPr>
          </w:p>
          <w:p w14:paraId="59901484" w14:textId="77777777" w:rsidR="00B34B73" w:rsidRPr="007E015C" w:rsidRDefault="00B34B73" w:rsidP="00B34B73">
            <w:pPr>
              <w:pStyle w:val="BodyText"/>
              <w:spacing w:before="94"/>
              <w:ind w:right="432"/>
              <w:rPr>
                <w:sz w:val="22"/>
              </w:rPr>
            </w:pPr>
            <w:r w:rsidRPr="007E015C">
              <w:rPr>
                <w:b/>
                <w:sz w:val="22"/>
              </w:rPr>
              <w:t xml:space="preserve">To achieve value for money </w:t>
            </w:r>
            <w:r w:rsidRPr="007E015C">
              <w:rPr>
                <w:sz w:val="22"/>
              </w:rPr>
              <w:t>– ensuring consultation is worthwhile and value for money by balancing cost and time constraints and City Council resources, and ensuring that consultation is appropriate and proportionate to the issues being considered and the communities affected.</w:t>
            </w:r>
          </w:p>
          <w:p w14:paraId="076FE0B3" w14:textId="77777777" w:rsidR="00B34B73" w:rsidRDefault="00B34B73" w:rsidP="00B34B73">
            <w:pPr>
              <w:pStyle w:val="BodyText"/>
              <w:spacing w:before="94"/>
              <w:ind w:left="220" w:right="432"/>
            </w:pPr>
          </w:p>
          <w:p w14:paraId="6A0BF736" w14:textId="77777777" w:rsidR="00B34B73" w:rsidRDefault="00B34B73" w:rsidP="00B34B73">
            <w:pPr>
              <w:pStyle w:val="BodyText"/>
              <w:spacing w:before="94"/>
              <w:ind w:right="432"/>
              <w:rPr>
                <w:b/>
                <w:sz w:val="22"/>
                <w:szCs w:val="22"/>
              </w:rPr>
            </w:pPr>
            <w:r w:rsidRPr="000135F2">
              <w:rPr>
                <w:b/>
                <w:sz w:val="22"/>
                <w:szCs w:val="22"/>
              </w:rPr>
              <w:t xml:space="preserve">We will deliver these principles through: </w:t>
            </w:r>
          </w:p>
          <w:p w14:paraId="6817B7B1" w14:textId="77777777" w:rsidR="00B34B73" w:rsidRPr="00B34B73" w:rsidRDefault="00B34B73" w:rsidP="00B34B73">
            <w:pPr>
              <w:pStyle w:val="BodyText"/>
              <w:numPr>
                <w:ilvl w:val="0"/>
                <w:numId w:val="32"/>
              </w:numPr>
              <w:spacing w:before="94"/>
              <w:ind w:right="432"/>
              <w:rPr>
                <w:b/>
                <w:sz w:val="24"/>
                <w:szCs w:val="22"/>
              </w:rPr>
            </w:pPr>
            <w:r w:rsidRPr="00B34B73">
              <w:rPr>
                <w:sz w:val="22"/>
              </w:rPr>
              <w:t>Being open and transparent in our</w:t>
            </w:r>
            <w:r w:rsidRPr="00B34B73">
              <w:rPr>
                <w:spacing w:val="-14"/>
                <w:sz w:val="22"/>
              </w:rPr>
              <w:t xml:space="preserve"> </w:t>
            </w:r>
            <w:r w:rsidRPr="00B34B73">
              <w:rPr>
                <w:sz w:val="22"/>
              </w:rPr>
              <w:t>decision-making;</w:t>
            </w:r>
          </w:p>
          <w:p w14:paraId="70EF02C6" w14:textId="77777777" w:rsidR="00B34B73" w:rsidRPr="00B34B73" w:rsidRDefault="00B34B73" w:rsidP="00B34B73">
            <w:pPr>
              <w:pStyle w:val="BodyText"/>
              <w:numPr>
                <w:ilvl w:val="0"/>
                <w:numId w:val="32"/>
              </w:numPr>
              <w:spacing w:before="94"/>
              <w:ind w:right="432"/>
              <w:rPr>
                <w:b/>
                <w:sz w:val="24"/>
                <w:szCs w:val="22"/>
              </w:rPr>
            </w:pPr>
            <w:r w:rsidRPr="00B34B73">
              <w:rPr>
                <w:sz w:val="22"/>
              </w:rPr>
              <w:t>Using plain English as far as</w:t>
            </w:r>
            <w:r w:rsidRPr="00B34B73">
              <w:rPr>
                <w:spacing w:val="-12"/>
                <w:sz w:val="22"/>
              </w:rPr>
              <w:t xml:space="preserve"> </w:t>
            </w:r>
            <w:r w:rsidRPr="00B34B73">
              <w:rPr>
                <w:sz w:val="22"/>
              </w:rPr>
              <w:t>possible;</w:t>
            </w:r>
          </w:p>
          <w:p w14:paraId="1C4A6157" w14:textId="77777777" w:rsidR="00B34B73" w:rsidRPr="00B34B73" w:rsidRDefault="00B34B73" w:rsidP="00B34B73">
            <w:pPr>
              <w:pStyle w:val="BodyText"/>
              <w:numPr>
                <w:ilvl w:val="0"/>
                <w:numId w:val="32"/>
              </w:numPr>
              <w:spacing w:before="94"/>
              <w:ind w:right="432"/>
              <w:rPr>
                <w:b/>
                <w:sz w:val="24"/>
                <w:szCs w:val="22"/>
              </w:rPr>
            </w:pPr>
            <w:r w:rsidRPr="00B34B73">
              <w:rPr>
                <w:sz w:val="22"/>
              </w:rPr>
              <w:t>Ensuring that planning policy documents are clear and</w:t>
            </w:r>
            <w:r w:rsidRPr="00B34B73">
              <w:rPr>
                <w:spacing w:val="-13"/>
                <w:sz w:val="22"/>
              </w:rPr>
              <w:t xml:space="preserve"> </w:t>
            </w:r>
            <w:r w:rsidRPr="00B34B73">
              <w:rPr>
                <w:sz w:val="22"/>
              </w:rPr>
              <w:t>concise;</w:t>
            </w:r>
          </w:p>
          <w:p w14:paraId="6C85005F" w14:textId="6AE12D55" w:rsidR="00B34B73" w:rsidRPr="00B34B73" w:rsidRDefault="00B34B73" w:rsidP="00B34B73">
            <w:pPr>
              <w:pStyle w:val="BodyText"/>
              <w:numPr>
                <w:ilvl w:val="0"/>
                <w:numId w:val="32"/>
              </w:numPr>
              <w:spacing w:before="94"/>
              <w:ind w:right="432"/>
              <w:rPr>
                <w:b/>
                <w:sz w:val="24"/>
                <w:szCs w:val="22"/>
              </w:rPr>
            </w:pPr>
            <w:r w:rsidRPr="00B34B73">
              <w:rPr>
                <w:sz w:val="22"/>
              </w:rPr>
              <w:t>Using images, maps and illustrations, to make planning policy documents more accessible to a wider range of</w:t>
            </w:r>
            <w:r w:rsidRPr="00B34B73">
              <w:rPr>
                <w:spacing w:val="-10"/>
                <w:sz w:val="22"/>
              </w:rPr>
              <w:t xml:space="preserve"> </w:t>
            </w:r>
            <w:r w:rsidRPr="00B34B73">
              <w:rPr>
                <w:sz w:val="22"/>
              </w:rPr>
              <w:t>people;</w:t>
            </w:r>
          </w:p>
          <w:p w14:paraId="456C3E70" w14:textId="3E51F082" w:rsidR="00B34B73" w:rsidRPr="00B34B73" w:rsidRDefault="00B34B73" w:rsidP="00B34B73">
            <w:pPr>
              <w:pStyle w:val="BodyText"/>
              <w:numPr>
                <w:ilvl w:val="0"/>
                <w:numId w:val="32"/>
              </w:numPr>
              <w:spacing w:before="94"/>
              <w:ind w:right="432"/>
              <w:rPr>
                <w:b/>
                <w:sz w:val="24"/>
                <w:szCs w:val="22"/>
              </w:rPr>
            </w:pPr>
            <w:r w:rsidRPr="00B34B73">
              <w:rPr>
                <w:sz w:val="22"/>
              </w:rPr>
              <w:t>Front-loading engagement at the early stages of producing new policies</w:t>
            </w:r>
            <w:r w:rsidRPr="00B34B73">
              <w:rPr>
                <w:spacing w:val="-23"/>
                <w:sz w:val="22"/>
              </w:rPr>
              <w:t xml:space="preserve"> </w:t>
            </w:r>
            <w:r w:rsidRPr="00B34B73">
              <w:rPr>
                <w:sz w:val="22"/>
              </w:rPr>
              <w:t>and generating</w:t>
            </w:r>
            <w:r w:rsidRPr="00B34B73">
              <w:rPr>
                <w:spacing w:val="-6"/>
                <w:sz w:val="22"/>
              </w:rPr>
              <w:t xml:space="preserve"> </w:t>
            </w:r>
            <w:r w:rsidRPr="00B34B73">
              <w:rPr>
                <w:sz w:val="22"/>
              </w:rPr>
              <w:t>options;</w:t>
            </w:r>
          </w:p>
          <w:p w14:paraId="64A42753" w14:textId="56124F28" w:rsidR="00B34B73" w:rsidRPr="00B34B73" w:rsidRDefault="00B34B73" w:rsidP="00B34B73">
            <w:pPr>
              <w:pStyle w:val="BodyText"/>
              <w:numPr>
                <w:ilvl w:val="0"/>
                <w:numId w:val="32"/>
              </w:numPr>
              <w:spacing w:before="94"/>
              <w:ind w:right="432"/>
              <w:rPr>
                <w:b/>
                <w:sz w:val="24"/>
                <w:szCs w:val="22"/>
              </w:rPr>
            </w:pPr>
            <w:r w:rsidRPr="00B34B73">
              <w:rPr>
                <w:sz w:val="22"/>
              </w:rPr>
              <w:t>Encouraging developers to undertake early consultation when preparing planning applications, including before they are submitted as formal</w:t>
            </w:r>
            <w:r w:rsidRPr="00B34B73">
              <w:rPr>
                <w:spacing w:val="-18"/>
                <w:sz w:val="22"/>
              </w:rPr>
              <w:t xml:space="preserve"> </w:t>
            </w:r>
            <w:r w:rsidRPr="00B34B73">
              <w:rPr>
                <w:sz w:val="22"/>
              </w:rPr>
              <w:t>applications;</w:t>
            </w:r>
          </w:p>
          <w:p w14:paraId="088596CA" w14:textId="30495859" w:rsidR="00B34B73" w:rsidRPr="00B34B73" w:rsidRDefault="00B34B73" w:rsidP="00B34B73">
            <w:pPr>
              <w:pStyle w:val="BodyText"/>
              <w:numPr>
                <w:ilvl w:val="0"/>
                <w:numId w:val="32"/>
              </w:numPr>
              <w:spacing w:before="94"/>
              <w:ind w:right="432"/>
              <w:rPr>
                <w:b/>
                <w:sz w:val="24"/>
                <w:szCs w:val="22"/>
              </w:rPr>
            </w:pPr>
            <w:r w:rsidRPr="00B34B73">
              <w:rPr>
                <w:sz w:val="22"/>
              </w:rPr>
              <w:t>Promoting electronic methods of communication to increase efficiency (whilst also providing for those who find it difficult to access material online);</w:t>
            </w:r>
            <w:r w:rsidRPr="00B34B73">
              <w:rPr>
                <w:spacing w:val="-20"/>
                <w:sz w:val="22"/>
              </w:rPr>
              <w:t xml:space="preserve"> </w:t>
            </w:r>
            <w:r w:rsidRPr="00B34B73">
              <w:rPr>
                <w:sz w:val="22"/>
              </w:rPr>
              <w:t>and</w:t>
            </w:r>
          </w:p>
          <w:p w14:paraId="07F66BA0" w14:textId="25CB97EF" w:rsidR="00B34B73" w:rsidRPr="00B34B73" w:rsidRDefault="00B34B73" w:rsidP="00B34B73">
            <w:pPr>
              <w:pStyle w:val="BodyText"/>
              <w:numPr>
                <w:ilvl w:val="0"/>
                <w:numId w:val="32"/>
              </w:numPr>
              <w:spacing w:before="94"/>
              <w:ind w:right="432"/>
              <w:rPr>
                <w:b/>
                <w:sz w:val="24"/>
                <w:szCs w:val="22"/>
              </w:rPr>
            </w:pPr>
            <w:r w:rsidRPr="00B34B73">
              <w:rPr>
                <w:sz w:val="22"/>
              </w:rPr>
              <w:t>Promote best practice, and explore new and evolving methods of communication and consultation.</w:t>
            </w:r>
          </w:p>
          <w:p w14:paraId="2D4251F9" w14:textId="2F41C6D0" w:rsidR="00B34B73" w:rsidRDefault="00B34B73" w:rsidP="00B34B73">
            <w:pPr>
              <w:pStyle w:val="ListParagraph"/>
              <w:tabs>
                <w:tab w:val="left" w:pos="786"/>
                <w:tab w:val="left" w:pos="787"/>
              </w:tabs>
              <w:spacing w:before="0"/>
              <w:ind w:left="0" w:right="1493" w:firstLine="0"/>
            </w:pPr>
          </w:p>
        </w:tc>
      </w:tr>
      <w:bookmarkEnd w:id="7"/>
    </w:tbl>
    <w:p w14:paraId="1BD7B329" w14:textId="77777777" w:rsidR="000D5095" w:rsidRDefault="000D5095" w:rsidP="000D5095">
      <w:pPr>
        <w:pStyle w:val="BodyText"/>
      </w:pPr>
    </w:p>
    <w:p w14:paraId="3D00E8E3" w14:textId="77777777" w:rsidR="000D5095" w:rsidRDefault="000D5095" w:rsidP="000D5095">
      <w:pPr>
        <w:pStyle w:val="BodyText"/>
      </w:pPr>
    </w:p>
    <w:p w14:paraId="66F320C2" w14:textId="77777777" w:rsidR="000D5095" w:rsidRDefault="000D5095" w:rsidP="000D5095">
      <w:pPr>
        <w:pStyle w:val="BodyText"/>
        <w:spacing w:before="3"/>
        <w:rPr>
          <w:sz w:val="21"/>
        </w:rPr>
      </w:pPr>
    </w:p>
    <w:p w14:paraId="4C5FC4B1" w14:textId="77777777" w:rsidR="004313B7" w:rsidRDefault="000D5095" w:rsidP="004313B7">
      <w:pPr>
        <w:pStyle w:val="ListParagraph"/>
        <w:numPr>
          <w:ilvl w:val="1"/>
          <w:numId w:val="4"/>
        </w:numPr>
        <w:tabs>
          <w:tab w:val="left" w:pos="787"/>
        </w:tabs>
        <w:spacing w:before="0"/>
        <w:ind w:left="786" w:right="408" w:hanging="566"/>
        <w:jc w:val="left"/>
        <w:sectPr w:rsidR="004313B7" w:rsidSect="009930CF">
          <w:headerReference w:type="default" r:id="rId12"/>
          <w:footerReference w:type="default" r:id="rId13"/>
          <w:pgSz w:w="11910" w:h="16840"/>
          <w:pgMar w:top="920" w:right="1260" w:bottom="920" w:left="1320" w:header="712" w:footer="732" w:gutter="0"/>
          <w:cols w:space="720"/>
        </w:sectPr>
      </w:pPr>
      <w:r>
        <w:t>The rest of this document and appendices explain how these principles will be applied to the preparation of policy documents and consideration of planning</w:t>
      </w:r>
      <w:r>
        <w:rPr>
          <w:spacing w:val="-22"/>
        </w:rPr>
        <w:t xml:space="preserve"> </w:t>
      </w:r>
      <w:r>
        <w:t>applications.</w:t>
      </w:r>
    </w:p>
    <w:p w14:paraId="4072331D" w14:textId="7F571F7C" w:rsidR="000D5095" w:rsidRDefault="000D5095" w:rsidP="004313B7">
      <w:pPr>
        <w:tabs>
          <w:tab w:val="left" w:pos="787"/>
        </w:tabs>
        <w:ind w:right="408"/>
      </w:pPr>
    </w:p>
    <w:p w14:paraId="781FBFF7" w14:textId="0F3BF897" w:rsidR="0095603D" w:rsidRDefault="002F68ED" w:rsidP="00E739EE">
      <w:pPr>
        <w:pStyle w:val="Heading1"/>
        <w:numPr>
          <w:ilvl w:val="0"/>
          <w:numId w:val="4"/>
        </w:numPr>
      </w:pPr>
      <w:bookmarkStart w:id="8" w:name="_Toc58535718"/>
      <w:r>
        <w:t xml:space="preserve">Digital and online methods and response during a pandemic or similar restrictive </w:t>
      </w:r>
      <w:r w:rsidR="00855C2D">
        <w:t>situation</w:t>
      </w:r>
      <w:bookmarkEnd w:id="8"/>
    </w:p>
    <w:p w14:paraId="699F2AFF" w14:textId="77777777" w:rsidR="00DE4315" w:rsidRDefault="00DE4315" w:rsidP="00DE4315">
      <w:pPr>
        <w:pStyle w:val="BodyText"/>
      </w:pPr>
    </w:p>
    <w:p w14:paraId="4E06C855" w14:textId="389266E6" w:rsidR="000C482B" w:rsidRPr="00E36C31" w:rsidRDefault="00DF04A7" w:rsidP="00E36C31">
      <w:pPr>
        <w:pStyle w:val="BodyText"/>
        <w:numPr>
          <w:ilvl w:val="1"/>
          <w:numId w:val="4"/>
        </w:numPr>
        <w:jc w:val="left"/>
        <w:rPr>
          <w:sz w:val="22"/>
        </w:rPr>
      </w:pPr>
      <w:bookmarkStart w:id="9" w:name="_Toc57230414"/>
      <w:bookmarkStart w:id="10" w:name="_Toc58530361"/>
      <w:bookmarkStart w:id="11" w:name="_Toc58532393"/>
      <w:r w:rsidRPr="00E36C31">
        <w:rPr>
          <w:sz w:val="22"/>
        </w:rPr>
        <w:t>The restrictions imposed due to the Covid-19 pandemic meant that there had to be a changed approach to public engagement. These</w:t>
      </w:r>
      <w:r w:rsidR="003A07BD" w:rsidRPr="00E36C31">
        <w:rPr>
          <w:sz w:val="22"/>
        </w:rPr>
        <w:t xml:space="preserve"> </w:t>
      </w:r>
      <w:r w:rsidR="003C57E2" w:rsidRPr="00E36C31">
        <w:rPr>
          <w:sz w:val="22"/>
        </w:rPr>
        <w:t>changes</w:t>
      </w:r>
      <w:r w:rsidRPr="00E36C31">
        <w:rPr>
          <w:sz w:val="22"/>
        </w:rPr>
        <w:t xml:space="preserve"> came into force as ‘temporary measures’ that were put in place to minimise the impacts on people engaging with the planning process. </w:t>
      </w:r>
      <w:r w:rsidR="009E1B96" w:rsidRPr="00E36C31">
        <w:rPr>
          <w:sz w:val="22"/>
        </w:rPr>
        <w:t xml:space="preserve">Many of these measures were still in place at the time of writing and </w:t>
      </w:r>
      <w:r w:rsidRPr="00E36C31">
        <w:rPr>
          <w:sz w:val="22"/>
        </w:rPr>
        <w:t>in the event of ‘local’ outbreaks within Oxford taking place then the measures would have to be re-introduced to ensure the health and safety of those engaging in the planning process.</w:t>
      </w:r>
      <w:bookmarkEnd w:id="9"/>
      <w:bookmarkEnd w:id="10"/>
      <w:bookmarkEnd w:id="11"/>
      <w:r w:rsidRPr="00E36C31">
        <w:rPr>
          <w:sz w:val="22"/>
        </w:rPr>
        <w:t xml:space="preserve"> </w:t>
      </w:r>
    </w:p>
    <w:p w14:paraId="1B841803" w14:textId="77777777" w:rsidR="00E36C31" w:rsidRPr="00E36C31" w:rsidRDefault="00E36C31" w:rsidP="00E36C31">
      <w:pPr>
        <w:pStyle w:val="BodyText"/>
        <w:ind w:left="666"/>
        <w:rPr>
          <w:sz w:val="22"/>
        </w:rPr>
      </w:pPr>
    </w:p>
    <w:p w14:paraId="06BE6C70" w14:textId="637BD730" w:rsidR="00224772" w:rsidRPr="00E36C31" w:rsidRDefault="000C482B" w:rsidP="00E36C31">
      <w:pPr>
        <w:pStyle w:val="BodyText"/>
        <w:numPr>
          <w:ilvl w:val="1"/>
          <w:numId w:val="4"/>
        </w:numPr>
        <w:jc w:val="left"/>
        <w:rPr>
          <w:sz w:val="22"/>
        </w:rPr>
      </w:pPr>
      <w:bookmarkStart w:id="12" w:name="_Toc57230415"/>
      <w:bookmarkStart w:id="13" w:name="_Toc58530362"/>
      <w:bookmarkStart w:id="14" w:name="_Toc58532394"/>
      <w:r w:rsidRPr="00E36C31">
        <w:rPr>
          <w:sz w:val="22"/>
        </w:rPr>
        <w:t>Greater use of digital-technology is likely to continue to play an important role in the planning system in the future.</w:t>
      </w:r>
      <w:r w:rsidR="0064148C" w:rsidRPr="00E36C31">
        <w:rPr>
          <w:sz w:val="22"/>
        </w:rPr>
        <w:t xml:space="preserve"> The adaptations </w:t>
      </w:r>
      <w:r w:rsidR="00C305FC" w:rsidRPr="00E36C31">
        <w:rPr>
          <w:sz w:val="22"/>
        </w:rPr>
        <w:t xml:space="preserve">that were </w:t>
      </w:r>
      <w:r w:rsidR="0064148C" w:rsidRPr="00E36C31">
        <w:rPr>
          <w:sz w:val="22"/>
        </w:rPr>
        <w:t>necessary have work</w:t>
      </w:r>
      <w:r w:rsidR="009E1B96" w:rsidRPr="00E36C31">
        <w:rPr>
          <w:sz w:val="22"/>
        </w:rPr>
        <w:t>ed</w:t>
      </w:r>
      <w:r w:rsidR="0064148C" w:rsidRPr="00E36C31">
        <w:rPr>
          <w:sz w:val="22"/>
        </w:rPr>
        <w:t xml:space="preserve"> effectively, and indeed have some particular benefits. Online events can make participation easier and less intimidating, as people do not have to travel or make their voice heard in a crowd. Online exhibitions can have live chat sessions</w:t>
      </w:r>
      <w:r w:rsidR="00CD0443" w:rsidRPr="00E36C31">
        <w:rPr>
          <w:sz w:val="22"/>
        </w:rPr>
        <w:t>, which maybe one to one,</w:t>
      </w:r>
      <w:r w:rsidR="0064148C" w:rsidRPr="00E36C31">
        <w:rPr>
          <w:sz w:val="22"/>
        </w:rPr>
        <w:t xml:space="preserve"> where people can feel comfortable raising their questions</w:t>
      </w:r>
      <w:r w:rsidR="009E1B96" w:rsidRPr="00E36C31">
        <w:rPr>
          <w:sz w:val="22"/>
        </w:rPr>
        <w:t>. Live polls and ability to notate plans can also increase interactivity and interest.</w:t>
      </w:r>
      <w:r w:rsidR="0064148C" w:rsidRPr="00E36C31">
        <w:rPr>
          <w:sz w:val="22"/>
        </w:rPr>
        <w:t xml:space="preserve"> </w:t>
      </w:r>
      <w:r w:rsidR="00CD0443" w:rsidRPr="00E36C31">
        <w:rPr>
          <w:sz w:val="22"/>
        </w:rPr>
        <w:t>However, there are potential disadvantages with relying entirely on digital-technology. These include excluding those who do not have access to it, and also that it relies on people visiting websites and clicking links, which they will do only if they already have an interest. The ability to find people in their community and to try and engage with them about something they might not otherwise be interested in is a lot harder and requires more creativity. Options might include joining other online events, and ensuring materials are particularly engaging.</w:t>
      </w:r>
      <w:bookmarkEnd w:id="12"/>
      <w:bookmarkEnd w:id="13"/>
      <w:bookmarkEnd w:id="14"/>
    </w:p>
    <w:p w14:paraId="01E1ACBB" w14:textId="77777777" w:rsidR="00E36C31" w:rsidRPr="00E36C31" w:rsidRDefault="00E36C31" w:rsidP="00E36C31">
      <w:pPr>
        <w:pStyle w:val="BodyText"/>
        <w:ind w:left="666"/>
        <w:rPr>
          <w:sz w:val="22"/>
        </w:rPr>
      </w:pPr>
    </w:p>
    <w:p w14:paraId="503E7294" w14:textId="6BACCFCB" w:rsidR="00224772" w:rsidRPr="00E36C31" w:rsidRDefault="00C305FC" w:rsidP="00E36C31">
      <w:pPr>
        <w:pStyle w:val="BodyText"/>
        <w:numPr>
          <w:ilvl w:val="1"/>
          <w:numId w:val="4"/>
        </w:numPr>
        <w:jc w:val="left"/>
        <w:rPr>
          <w:sz w:val="22"/>
        </w:rPr>
      </w:pPr>
      <w:r w:rsidRPr="00E36C31">
        <w:rPr>
          <w:spacing w:val="2"/>
          <w:sz w:val="22"/>
        </w:rPr>
        <w:t>The council</w:t>
      </w:r>
      <w:r w:rsidR="00224772" w:rsidRPr="00E36C31">
        <w:rPr>
          <w:spacing w:val="2"/>
          <w:sz w:val="22"/>
        </w:rPr>
        <w:t xml:space="preserve"> </w:t>
      </w:r>
      <w:r w:rsidR="00224772" w:rsidRPr="00E36C31">
        <w:rPr>
          <w:sz w:val="22"/>
        </w:rPr>
        <w:t>will continue to look to best practice examples in this evolving</w:t>
      </w:r>
      <w:r w:rsidR="00224772" w:rsidRPr="00E36C31">
        <w:rPr>
          <w:spacing w:val="-27"/>
          <w:sz w:val="22"/>
        </w:rPr>
        <w:t xml:space="preserve"> </w:t>
      </w:r>
      <w:r w:rsidR="00224772" w:rsidRPr="00E36C31">
        <w:rPr>
          <w:sz w:val="22"/>
        </w:rPr>
        <w:t xml:space="preserve">field, including the utilization of digital technology. There is recognition that a wider and enhanced use of digital technology will make it easier and perhaps more convenient for many people to engage in the planning process but there must be some acknowledgement that this method of consultation and engagement with the community should not be completely relied upon. It will not always be the most suitable means and the council recognise that a one size fits all approach to engagement is not inclusive. A range of methods will need to be considered, depending on factors such as what is being consulted on and who the intended audience will be. The council </w:t>
      </w:r>
      <w:r w:rsidRPr="00E36C31">
        <w:rPr>
          <w:sz w:val="22"/>
        </w:rPr>
        <w:t>has</w:t>
      </w:r>
      <w:r w:rsidR="00224772" w:rsidRPr="00E36C31">
        <w:rPr>
          <w:sz w:val="22"/>
        </w:rPr>
        <w:t xml:space="preserve"> a Localities team who work closely with communities across the city and who have built positive relationships with those that live there. The council will better utilise these existing relationships when it wishes to engage with these communities and the first port of call will be contacting the relevant Localities officer who can not only advise on the most appropriate methods of consultation to achieve the most meaningful and inclusive engagement, but</w:t>
      </w:r>
      <w:r w:rsidRPr="00E36C31">
        <w:rPr>
          <w:sz w:val="22"/>
        </w:rPr>
        <w:t xml:space="preserve"> who can also act</w:t>
      </w:r>
      <w:r w:rsidR="00224772" w:rsidRPr="00E36C31">
        <w:rPr>
          <w:sz w:val="22"/>
        </w:rPr>
        <w:t xml:space="preserve"> as a first point of contact for the community as someone who is familiar within the locality.</w:t>
      </w:r>
    </w:p>
    <w:p w14:paraId="64F0293A" w14:textId="77777777" w:rsidR="00E36C31" w:rsidRPr="00E36C31" w:rsidRDefault="00E36C31" w:rsidP="00E36C31">
      <w:pPr>
        <w:pStyle w:val="BodyText"/>
        <w:ind w:left="666"/>
        <w:rPr>
          <w:sz w:val="22"/>
        </w:rPr>
      </w:pPr>
    </w:p>
    <w:p w14:paraId="6EAE6881" w14:textId="7A6DB018" w:rsidR="003C57E2" w:rsidRPr="00E36C31" w:rsidRDefault="00111247" w:rsidP="00E36C31">
      <w:pPr>
        <w:pStyle w:val="BodyText"/>
        <w:numPr>
          <w:ilvl w:val="1"/>
          <w:numId w:val="4"/>
        </w:numPr>
        <w:jc w:val="left"/>
        <w:rPr>
          <w:sz w:val="22"/>
        </w:rPr>
      </w:pPr>
      <w:bookmarkStart w:id="15" w:name="_Toc57230416"/>
      <w:bookmarkStart w:id="16" w:name="_Toc58530363"/>
      <w:bookmarkStart w:id="17" w:name="_Toc58532395"/>
      <w:r w:rsidRPr="00E36C31">
        <w:rPr>
          <w:sz w:val="22"/>
        </w:rPr>
        <w:t>Appendix 1 sets out adaptations to methods of engagement that may have to take pl</w:t>
      </w:r>
      <w:r w:rsidR="009E1B96" w:rsidRPr="00E36C31">
        <w:rPr>
          <w:sz w:val="22"/>
        </w:rPr>
        <w:t>ace as a result of restrictions. Tables 1, 2 and 3 include mention of potential online engagement.</w:t>
      </w:r>
      <w:bookmarkEnd w:id="15"/>
      <w:bookmarkEnd w:id="16"/>
      <w:bookmarkEnd w:id="17"/>
    </w:p>
    <w:p w14:paraId="6D79FD69" w14:textId="65287DC8" w:rsidR="003C57E2" w:rsidRPr="003C57E2" w:rsidRDefault="003C57E2" w:rsidP="003C57E2">
      <w:pPr>
        <w:widowControl/>
        <w:autoSpaceDE/>
        <w:autoSpaceDN/>
        <w:spacing w:after="160" w:line="259" w:lineRule="auto"/>
        <w:rPr>
          <w:bCs/>
          <w:szCs w:val="24"/>
        </w:rPr>
      </w:pPr>
      <w:r>
        <w:rPr>
          <w:b/>
        </w:rPr>
        <w:br w:type="page"/>
      </w:r>
    </w:p>
    <w:p w14:paraId="68E445A0" w14:textId="24105A6D" w:rsidR="009D60AB" w:rsidRPr="009D60AB" w:rsidRDefault="00855C2D" w:rsidP="009D60AB">
      <w:pPr>
        <w:pStyle w:val="Heading1"/>
      </w:pPr>
      <w:bookmarkStart w:id="18" w:name="_Toc58535719"/>
      <w:r>
        <w:t>4.</w:t>
      </w:r>
      <w:r w:rsidR="009D60AB">
        <w:t xml:space="preserve"> </w:t>
      </w:r>
      <w:r w:rsidR="009D60AB" w:rsidRPr="009D60AB">
        <w:t>Engagement processes for planning policy documents</w:t>
      </w:r>
      <w:bookmarkEnd w:id="18"/>
      <w:r w:rsidR="009D60AB" w:rsidRPr="009D60AB">
        <w:t xml:space="preserve"> </w:t>
      </w:r>
    </w:p>
    <w:p w14:paraId="0105DADF" w14:textId="77777777" w:rsidR="009E1B96" w:rsidRDefault="009E1B96" w:rsidP="009D60AB">
      <w:pPr>
        <w:pStyle w:val="Heading2"/>
      </w:pPr>
    </w:p>
    <w:p w14:paraId="58AA453F" w14:textId="172F707C" w:rsidR="009E1B96" w:rsidRDefault="009D60AB" w:rsidP="009E1B96">
      <w:pPr>
        <w:pStyle w:val="Heading2"/>
      </w:pPr>
      <w:bookmarkStart w:id="19" w:name="_Toc58535720"/>
      <w:r>
        <w:t xml:space="preserve">Which </w:t>
      </w:r>
      <w:r w:rsidR="00015895">
        <w:t>documents will we be consulting</w:t>
      </w:r>
      <w:r w:rsidR="00015895" w:rsidRPr="00015895">
        <w:rPr>
          <w:spacing w:val="-13"/>
        </w:rPr>
        <w:t xml:space="preserve"> </w:t>
      </w:r>
      <w:r w:rsidR="00015895">
        <w:t>on?</w:t>
      </w:r>
      <w:bookmarkEnd w:id="19"/>
    </w:p>
    <w:p w14:paraId="11FB07E3" w14:textId="77777777" w:rsidR="009E1B96" w:rsidRPr="009E1B96" w:rsidRDefault="009E1B96" w:rsidP="009E1B96"/>
    <w:p w14:paraId="16231CF2" w14:textId="4E08569D" w:rsidR="00015895" w:rsidRDefault="00015895" w:rsidP="00E739EE">
      <w:pPr>
        <w:pStyle w:val="ListParagraph"/>
        <w:numPr>
          <w:ilvl w:val="1"/>
          <w:numId w:val="22"/>
        </w:numPr>
        <w:tabs>
          <w:tab w:val="left" w:pos="666"/>
          <w:tab w:val="left" w:pos="667"/>
        </w:tabs>
        <w:spacing w:before="9"/>
      </w:pPr>
      <w:r>
        <w:t>The main planning policy documents that the City Council produces</w:t>
      </w:r>
      <w:r w:rsidRPr="00511DC5">
        <w:rPr>
          <w:spacing w:val="-20"/>
        </w:rPr>
        <w:t xml:space="preserve"> </w:t>
      </w:r>
      <w:r>
        <w:t>are:</w:t>
      </w:r>
    </w:p>
    <w:p w14:paraId="5C1A2F3A" w14:textId="77777777" w:rsidR="008C3668" w:rsidRPr="008C3668" w:rsidRDefault="008C3668" w:rsidP="008C3668">
      <w:pPr>
        <w:pStyle w:val="ListParagraph"/>
        <w:tabs>
          <w:tab w:val="left" w:pos="666"/>
          <w:tab w:val="left" w:pos="667"/>
        </w:tabs>
        <w:spacing w:before="9"/>
        <w:ind w:left="666" w:firstLine="0"/>
      </w:pPr>
    </w:p>
    <w:p w14:paraId="7392B090" w14:textId="77777777" w:rsidR="00015895" w:rsidRPr="00015895" w:rsidRDefault="00015895" w:rsidP="00015895">
      <w:pPr>
        <w:pStyle w:val="BodyText"/>
        <w:ind w:left="666" w:right="125"/>
        <w:rPr>
          <w:sz w:val="22"/>
          <w:szCs w:val="22"/>
        </w:rPr>
      </w:pPr>
      <w:r w:rsidRPr="00015895">
        <w:rPr>
          <w:b/>
          <w:sz w:val="22"/>
          <w:szCs w:val="22"/>
        </w:rPr>
        <w:t xml:space="preserve">Statement of Community Involvement </w:t>
      </w:r>
      <w:r w:rsidRPr="00015895">
        <w:rPr>
          <w:sz w:val="22"/>
          <w:szCs w:val="22"/>
        </w:rPr>
        <w:t>– this document is itself the subject of public consultation to help develop an approach that reflects the needs and aspirations of the community, stakeholders and the City Council. The consultation requirements set out in this document will need to be met in producing any new local development plan documents or supplementary planning documents.</w:t>
      </w:r>
    </w:p>
    <w:p w14:paraId="5D8C851D" w14:textId="77777777" w:rsidR="00015895" w:rsidRPr="00015895" w:rsidRDefault="00015895" w:rsidP="00015895">
      <w:pPr>
        <w:pStyle w:val="BodyText"/>
        <w:spacing w:before="9"/>
        <w:rPr>
          <w:sz w:val="22"/>
          <w:szCs w:val="22"/>
        </w:rPr>
      </w:pPr>
    </w:p>
    <w:p w14:paraId="72DB8CAA" w14:textId="1AC84382" w:rsidR="00015895" w:rsidRDefault="00015895" w:rsidP="008C3668">
      <w:pPr>
        <w:pStyle w:val="BodyText"/>
        <w:ind w:left="666" w:right="87"/>
        <w:rPr>
          <w:sz w:val="22"/>
          <w:szCs w:val="22"/>
        </w:rPr>
      </w:pPr>
      <w:r w:rsidRPr="00015895">
        <w:rPr>
          <w:b/>
          <w:sz w:val="22"/>
          <w:szCs w:val="22"/>
        </w:rPr>
        <w:t xml:space="preserve">Local Development Scheme </w:t>
      </w:r>
      <w:r w:rsidRPr="00015895">
        <w:rPr>
          <w:sz w:val="22"/>
          <w:szCs w:val="22"/>
        </w:rPr>
        <w:t xml:space="preserve">– this sets out the City Council’s work programme for the preparation of new development plan documents and supplementary planning documents, including a description and timetable for each document. The Local Development Scheme is published on the City Council’s </w:t>
      </w:r>
      <w:hyperlink r:id="rId14">
        <w:r w:rsidRPr="00015895">
          <w:rPr>
            <w:color w:val="0000FF"/>
            <w:sz w:val="22"/>
            <w:szCs w:val="22"/>
            <w:u w:val="single" w:color="0000FF"/>
          </w:rPr>
          <w:t>website</w:t>
        </w:r>
      </w:hyperlink>
      <w:r w:rsidR="008C3668">
        <w:rPr>
          <w:sz w:val="22"/>
          <w:szCs w:val="22"/>
        </w:rPr>
        <w:t>.</w:t>
      </w:r>
      <w:r w:rsidR="009E1B96">
        <w:rPr>
          <w:sz w:val="22"/>
          <w:szCs w:val="22"/>
        </w:rPr>
        <w:t xml:space="preserve"> This is not subject to public consultation. </w:t>
      </w:r>
    </w:p>
    <w:p w14:paraId="6BB03B82" w14:textId="77777777" w:rsidR="008C3668" w:rsidRPr="00015895" w:rsidRDefault="008C3668" w:rsidP="008C3668">
      <w:pPr>
        <w:pStyle w:val="BodyText"/>
        <w:ind w:left="666" w:right="87"/>
        <w:rPr>
          <w:sz w:val="22"/>
          <w:szCs w:val="22"/>
        </w:rPr>
      </w:pPr>
    </w:p>
    <w:p w14:paraId="62E7DDD7" w14:textId="36818E05" w:rsidR="008C3668" w:rsidRDefault="00015895" w:rsidP="008A2079">
      <w:pPr>
        <w:pStyle w:val="BodyText"/>
        <w:ind w:left="666" w:right="87"/>
        <w:rPr>
          <w:sz w:val="22"/>
          <w:szCs w:val="22"/>
        </w:rPr>
      </w:pPr>
      <w:r w:rsidRPr="00015895">
        <w:rPr>
          <w:b/>
          <w:sz w:val="22"/>
          <w:szCs w:val="22"/>
        </w:rPr>
        <w:t xml:space="preserve">Local Plan </w:t>
      </w:r>
      <w:r w:rsidRPr="00015895">
        <w:rPr>
          <w:sz w:val="22"/>
          <w:szCs w:val="22"/>
        </w:rPr>
        <w:t xml:space="preserve">– this sets out the long-term spatial vision and development framework for the city and how it will be achieved. </w:t>
      </w:r>
      <w:r w:rsidR="00610172">
        <w:rPr>
          <w:sz w:val="22"/>
          <w:szCs w:val="22"/>
        </w:rPr>
        <w:t>At present i</w:t>
      </w:r>
      <w:r w:rsidRPr="00015895">
        <w:rPr>
          <w:sz w:val="22"/>
          <w:szCs w:val="22"/>
        </w:rPr>
        <w:t xml:space="preserve">t also includes development management policies and allocates land for specific uses. The Local Plan usually consists of one main development plan document and can also include area-based development plan documents. </w:t>
      </w:r>
    </w:p>
    <w:p w14:paraId="2D63A736" w14:textId="77777777" w:rsidR="008A2079" w:rsidRPr="00015895" w:rsidRDefault="008A2079" w:rsidP="008A2079">
      <w:pPr>
        <w:pStyle w:val="BodyText"/>
        <w:ind w:left="666" w:right="87"/>
        <w:rPr>
          <w:sz w:val="22"/>
          <w:szCs w:val="22"/>
        </w:rPr>
      </w:pPr>
    </w:p>
    <w:p w14:paraId="7436656E" w14:textId="77777777" w:rsidR="00015895" w:rsidRPr="00015895" w:rsidRDefault="00015895" w:rsidP="00015895">
      <w:pPr>
        <w:pStyle w:val="ListParagraph"/>
        <w:tabs>
          <w:tab w:val="left" w:pos="953"/>
        </w:tabs>
        <w:ind w:left="666" w:right="197" w:firstLine="0"/>
      </w:pPr>
      <w:r w:rsidRPr="00015895">
        <w:rPr>
          <w:b/>
        </w:rPr>
        <w:t xml:space="preserve">Area Action Plans </w:t>
      </w:r>
      <w:r w:rsidRPr="00015895">
        <w:t>– these provide more detailed information to guide development in a specific area where significant development is</w:t>
      </w:r>
      <w:r w:rsidRPr="00015895">
        <w:rPr>
          <w:spacing w:val="-11"/>
        </w:rPr>
        <w:t xml:space="preserve"> </w:t>
      </w:r>
      <w:r w:rsidRPr="00015895">
        <w:t>planned.</w:t>
      </w:r>
    </w:p>
    <w:p w14:paraId="65DE357A" w14:textId="77777777" w:rsidR="00015895" w:rsidRPr="00015895" w:rsidRDefault="00015895" w:rsidP="00015895">
      <w:pPr>
        <w:pStyle w:val="BodyText"/>
        <w:spacing w:before="9"/>
        <w:rPr>
          <w:sz w:val="22"/>
          <w:szCs w:val="22"/>
        </w:rPr>
      </w:pPr>
    </w:p>
    <w:p w14:paraId="6776EE33" w14:textId="77777777" w:rsidR="00BB5F00" w:rsidRDefault="00015895" w:rsidP="00015895">
      <w:pPr>
        <w:pStyle w:val="BodyText"/>
        <w:ind w:left="666" w:right="124"/>
        <w:rPr>
          <w:sz w:val="22"/>
          <w:szCs w:val="22"/>
        </w:rPr>
      </w:pPr>
      <w:r w:rsidRPr="00015895">
        <w:rPr>
          <w:b/>
          <w:sz w:val="22"/>
          <w:szCs w:val="22"/>
        </w:rPr>
        <w:t xml:space="preserve">Supplementary Planning Documents </w:t>
      </w:r>
      <w:r w:rsidRPr="00015895">
        <w:rPr>
          <w:sz w:val="22"/>
          <w:szCs w:val="22"/>
        </w:rPr>
        <w:t>– these documents supplement and elaborate upon policies and proposals set out in development plan documents. Although they are not subject to independent examination, they will undergo public consultation, and must be consistent with national planning policies. These documents may focus on specific issues (such as affordable housing) or they may provide site specific development guidance. They cannot change policies contained within the Local Plan or Neighbourhood Plans, but can give detail on how those policies are implemented.</w:t>
      </w:r>
      <w:r w:rsidR="00BB5F00">
        <w:rPr>
          <w:sz w:val="22"/>
          <w:szCs w:val="22"/>
        </w:rPr>
        <w:t xml:space="preserve"> These documents are material considerations when assessing a planning application.</w:t>
      </w:r>
    </w:p>
    <w:p w14:paraId="1BE10316" w14:textId="77777777" w:rsidR="00BB5F00" w:rsidRDefault="00BB5F00" w:rsidP="00015895">
      <w:pPr>
        <w:pStyle w:val="BodyText"/>
        <w:ind w:left="666" w:right="124"/>
        <w:rPr>
          <w:sz w:val="22"/>
          <w:szCs w:val="22"/>
        </w:rPr>
      </w:pPr>
    </w:p>
    <w:p w14:paraId="18B687BA" w14:textId="14970B7D" w:rsidR="00015895" w:rsidRDefault="00BB5F00" w:rsidP="00BB5F00">
      <w:pPr>
        <w:pStyle w:val="BodyText"/>
        <w:ind w:left="666" w:right="124"/>
        <w:rPr>
          <w:sz w:val="22"/>
          <w:szCs w:val="22"/>
        </w:rPr>
      </w:pPr>
      <w:r w:rsidRPr="00BB5F00">
        <w:rPr>
          <w:b/>
          <w:sz w:val="22"/>
          <w:szCs w:val="22"/>
        </w:rPr>
        <w:t>Technical Advice Notes</w:t>
      </w:r>
      <w:r>
        <w:rPr>
          <w:sz w:val="22"/>
          <w:szCs w:val="22"/>
        </w:rPr>
        <w:t xml:space="preserve"> - these documents provide informal advice and guidance on key issues for applicants/developers and decision-makers. </w:t>
      </w:r>
      <w:r w:rsidR="00224772">
        <w:rPr>
          <w:sz w:val="22"/>
          <w:szCs w:val="22"/>
        </w:rPr>
        <w:t>These are not subject to public consultation</w:t>
      </w:r>
    </w:p>
    <w:p w14:paraId="2D81AE75" w14:textId="77777777" w:rsidR="00015895" w:rsidRPr="00015895" w:rsidRDefault="00015895" w:rsidP="00015895">
      <w:pPr>
        <w:pStyle w:val="BodyText"/>
        <w:spacing w:before="9"/>
        <w:rPr>
          <w:sz w:val="22"/>
          <w:szCs w:val="22"/>
        </w:rPr>
      </w:pPr>
    </w:p>
    <w:p w14:paraId="630E87B5" w14:textId="4E787B2E" w:rsidR="00015895" w:rsidRPr="00015895" w:rsidRDefault="00015895" w:rsidP="007937F4">
      <w:pPr>
        <w:pStyle w:val="BodyText"/>
        <w:ind w:left="666" w:right="102"/>
        <w:rPr>
          <w:sz w:val="22"/>
          <w:szCs w:val="22"/>
        </w:rPr>
      </w:pPr>
      <w:r w:rsidRPr="00015895">
        <w:rPr>
          <w:b/>
          <w:sz w:val="22"/>
          <w:szCs w:val="22"/>
        </w:rPr>
        <w:t xml:space="preserve">Sustainability Appraisals </w:t>
      </w:r>
      <w:r w:rsidRPr="00015895">
        <w:rPr>
          <w:sz w:val="22"/>
          <w:szCs w:val="22"/>
        </w:rPr>
        <w:t>– these will be produced by the City Council alongside local development plan documents and, where appropriate, supplementary planning documents. Sustainability Appraisals examine the impact of policies and proposals on economic, social and environmental factors, and fulfil an important legal requirement known as ‘Strategic Environmental Assessment’. Sustainability Appraisals are iterative, prepared alongside policy documents, and will be available for consultation alongside the development plan documents or supplementary planning documents that they relate to at formal stages of</w:t>
      </w:r>
      <w:r w:rsidRPr="00015895">
        <w:rPr>
          <w:spacing w:val="-14"/>
          <w:sz w:val="22"/>
          <w:szCs w:val="22"/>
        </w:rPr>
        <w:t xml:space="preserve"> </w:t>
      </w:r>
      <w:r w:rsidRPr="00015895">
        <w:rPr>
          <w:sz w:val="22"/>
          <w:szCs w:val="22"/>
        </w:rPr>
        <w:t>consultation.</w:t>
      </w:r>
      <w:r w:rsidR="00C305FC">
        <w:rPr>
          <w:sz w:val="22"/>
          <w:szCs w:val="22"/>
        </w:rPr>
        <w:t xml:space="preserve"> </w:t>
      </w:r>
    </w:p>
    <w:p w14:paraId="3F79165A" w14:textId="77777777" w:rsidR="00015895" w:rsidRPr="00015895" w:rsidRDefault="00015895" w:rsidP="00015895">
      <w:pPr>
        <w:pStyle w:val="BodyText"/>
        <w:spacing w:before="9"/>
        <w:rPr>
          <w:sz w:val="22"/>
          <w:szCs w:val="22"/>
        </w:rPr>
      </w:pPr>
    </w:p>
    <w:p w14:paraId="235B4E3E" w14:textId="09236198" w:rsidR="00015895" w:rsidRPr="00015895" w:rsidRDefault="00015895" w:rsidP="00015895">
      <w:pPr>
        <w:pStyle w:val="BodyText"/>
        <w:ind w:left="666" w:right="285"/>
        <w:rPr>
          <w:sz w:val="22"/>
          <w:szCs w:val="22"/>
        </w:rPr>
      </w:pPr>
      <w:r w:rsidRPr="00015895">
        <w:rPr>
          <w:b/>
          <w:sz w:val="22"/>
          <w:szCs w:val="22"/>
        </w:rPr>
        <w:t xml:space="preserve">Annual Monitoring Report </w:t>
      </w:r>
      <w:r w:rsidRPr="00015895">
        <w:rPr>
          <w:sz w:val="22"/>
          <w:szCs w:val="22"/>
        </w:rPr>
        <w:t>– the performance of planning policies will be reviewed in an Annual Monitoring Report. The Annual Monitoring Report will also review the implementation of the Local Development Scheme and Statement of Community Involvement in Planning. There will not be consultation on this report as it is a factual document, but we may contact specific groups to obtain some of the data required.</w:t>
      </w:r>
      <w:r w:rsidR="00224772">
        <w:rPr>
          <w:sz w:val="22"/>
          <w:szCs w:val="22"/>
        </w:rPr>
        <w:t xml:space="preserve"> This is not subject to public consultation</w:t>
      </w:r>
      <w:r w:rsidR="008A2079">
        <w:rPr>
          <w:sz w:val="22"/>
          <w:szCs w:val="22"/>
        </w:rPr>
        <w:t>.</w:t>
      </w:r>
    </w:p>
    <w:p w14:paraId="00D5684F" w14:textId="77777777" w:rsidR="00015895" w:rsidRDefault="00015895" w:rsidP="00015895">
      <w:pPr>
        <w:pStyle w:val="BodyText"/>
        <w:spacing w:before="9"/>
        <w:rPr>
          <w:sz w:val="21"/>
        </w:rPr>
      </w:pPr>
    </w:p>
    <w:p w14:paraId="710B6ACE" w14:textId="5A9E25C9" w:rsidR="0095603D" w:rsidRDefault="00610172" w:rsidP="00E739EE">
      <w:pPr>
        <w:pStyle w:val="ListParagraph"/>
        <w:numPr>
          <w:ilvl w:val="1"/>
          <w:numId w:val="22"/>
        </w:numPr>
        <w:tabs>
          <w:tab w:val="left" w:pos="709"/>
        </w:tabs>
        <w:ind w:left="709" w:right="167" w:hanging="610"/>
      </w:pPr>
      <w:r>
        <w:t xml:space="preserve">Figure 1 </w:t>
      </w:r>
      <w:r w:rsidR="00015895">
        <w:t xml:space="preserve">explains how the different planning policy documents link together to form the </w:t>
      </w:r>
      <w:r w:rsidR="003C57E2">
        <w:t>L</w:t>
      </w:r>
      <w:r w:rsidR="00015895">
        <w:t>ocal Plan for Oxford and their relationship with the wider planning</w:t>
      </w:r>
      <w:r w:rsidR="00015895" w:rsidRPr="00511DC5">
        <w:rPr>
          <w:spacing w:val="-30"/>
        </w:rPr>
        <w:t xml:space="preserve"> </w:t>
      </w:r>
      <w:r w:rsidR="00015895">
        <w:t>process.</w:t>
      </w:r>
    </w:p>
    <w:p w14:paraId="7FF3D108" w14:textId="11E4C3ED" w:rsidR="008C3668" w:rsidRDefault="00511DC5" w:rsidP="00224772">
      <w:pPr>
        <w:tabs>
          <w:tab w:val="left" w:pos="666"/>
          <w:tab w:val="left" w:pos="667"/>
        </w:tabs>
        <w:ind w:right="167"/>
      </w:pPr>
      <w:r>
        <w:rPr>
          <w:noProof/>
          <w:lang w:eastAsia="en-GB"/>
        </w:rPr>
        <mc:AlternateContent>
          <mc:Choice Requires="wpg">
            <w:drawing>
              <wp:anchor distT="0" distB="0" distL="114300" distR="114300" simplePos="0" relativeHeight="251653120" behindDoc="0" locked="0" layoutInCell="1" allowOverlap="1" wp14:anchorId="08B884F2" wp14:editId="7E26ED27">
                <wp:simplePos x="0" y="0"/>
                <wp:positionH relativeFrom="margin">
                  <wp:posOffset>-402102</wp:posOffset>
                </wp:positionH>
                <wp:positionV relativeFrom="paragraph">
                  <wp:posOffset>163635</wp:posOffset>
                </wp:positionV>
                <wp:extent cx="6477635" cy="8489315"/>
                <wp:effectExtent l="0" t="0" r="18415" b="26035"/>
                <wp:wrapNone/>
                <wp:docPr id="80" name="Group 80"/>
                <wp:cNvGraphicFramePr/>
                <a:graphic xmlns:a="http://schemas.openxmlformats.org/drawingml/2006/main">
                  <a:graphicData uri="http://schemas.microsoft.com/office/word/2010/wordprocessingGroup">
                    <wpg:wgp>
                      <wpg:cNvGrpSpPr/>
                      <wpg:grpSpPr>
                        <a:xfrm>
                          <a:off x="0" y="0"/>
                          <a:ext cx="6477635" cy="8489315"/>
                          <a:chOff x="0" y="0"/>
                          <a:chExt cx="6477702" cy="8489852"/>
                        </a:xfrm>
                      </wpg:grpSpPr>
                      <wps:wsp>
                        <wps:cNvPr id="81" name="Rectangle 81"/>
                        <wps:cNvSpPr/>
                        <wps:spPr>
                          <a:xfrm>
                            <a:off x="302455" y="0"/>
                            <a:ext cx="2862800" cy="190617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679543" w14:textId="77777777" w:rsidR="00B34B73" w:rsidRPr="0096554E" w:rsidRDefault="00B34B73" w:rsidP="008C3668">
                              <w:pPr>
                                <w:jc w:val="center"/>
                                <w:rPr>
                                  <w:b/>
                                </w:rPr>
                              </w:pPr>
                              <w:r w:rsidRPr="0096554E">
                                <w:rPr>
                                  <w:b/>
                                </w:rPr>
                                <w:t>National Planning Policy Framework (NPPF)</w:t>
                              </w:r>
                            </w:p>
                            <w:p w14:paraId="13D5DFB8" w14:textId="77777777" w:rsidR="00B34B73" w:rsidRDefault="00B34B73" w:rsidP="008C3668">
                              <w:pPr>
                                <w:jc w:val="center"/>
                              </w:pPr>
                              <w:r w:rsidRPr="0096554E">
                                <w:t>Sets out the Government’s planning policies for England and how they are expected to be applied in preparing local and neighbourhood plans and in determining planning applications.</w:t>
                              </w:r>
                            </w:p>
                            <w:p w14:paraId="0EF4480D" w14:textId="77777777" w:rsidR="00B34B73" w:rsidRPr="0096554E" w:rsidRDefault="00B34B73" w:rsidP="008C3668">
                              <w:pPr>
                                <w:jc w:val="center"/>
                              </w:pPr>
                            </w:p>
                            <w:p w14:paraId="4C7CC2A9" w14:textId="77777777" w:rsidR="00B34B73" w:rsidRPr="0096554E" w:rsidRDefault="00B34B73" w:rsidP="008C3668">
                              <w:pPr>
                                <w:jc w:val="center"/>
                                <w:rPr>
                                  <w:b/>
                                </w:rPr>
                              </w:pPr>
                              <w:r w:rsidRPr="0096554E">
                                <w:rPr>
                                  <w:b/>
                                </w:rPr>
                                <w:t>Planning Practice Guidance (PPG)</w:t>
                              </w:r>
                            </w:p>
                            <w:p w14:paraId="6944A01D" w14:textId="77777777" w:rsidR="00B34B73" w:rsidRPr="0096554E" w:rsidRDefault="00B34B73" w:rsidP="008C3668">
                              <w:pPr>
                                <w:jc w:val="center"/>
                              </w:pPr>
                              <w:r w:rsidRPr="0096554E">
                                <w:t xml:space="preserve">Provides further guidance and details on the policies set out in the NPPF.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2053905" y="5064689"/>
                            <a:ext cx="2264877" cy="171636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D5DB5F" w14:textId="77777777" w:rsidR="00B34B73" w:rsidRPr="0096554E" w:rsidRDefault="00B34B73" w:rsidP="008C3668">
                              <w:pPr>
                                <w:jc w:val="center"/>
                                <w:rPr>
                                  <w:b/>
                                </w:rPr>
                              </w:pPr>
                              <w:r w:rsidRPr="0096554E">
                                <w:rPr>
                                  <w:b/>
                                </w:rPr>
                                <w:t>Supplementary Planning Documents (SPDs)</w:t>
                              </w:r>
                            </w:p>
                            <w:p w14:paraId="744D9C82" w14:textId="77777777" w:rsidR="00B34B73" w:rsidRDefault="00B34B73" w:rsidP="008C3668">
                              <w:pPr>
                                <w:jc w:val="center"/>
                              </w:pPr>
                              <w:r>
                                <w:t>Provide further guidance and information on the implementation of the Local Plan policies.</w:t>
                              </w:r>
                            </w:p>
                            <w:p w14:paraId="41D7727F" w14:textId="77777777" w:rsidR="00B34B73" w:rsidRDefault="00B34B73" w:rsidP="008C3668">
                              <w:pPr>
                                <w:jc w:val="center"/>
                              </w:pPr>
                            </w:p>
                            <w:p w14:paraId="75C0B362" w14:textId="464EBC3A" w:rsidR="00B34B73" w:rsidRDefault="00B34B73" w:rsidP="008C3668">
                              <w:pPr>
                                <w:jc w:val="center"/>
                                <w:rPr>
                                  <w:b/>
                                </w:rPr>
                              </w:pPr>
                              <w:r>
                                <w:rPr>
                                  <w:b/>
                                </w:rPr>
                                <w:t>Technical Advice</w:t>
                              </w:r>
                              <w:r w:rsidRPr="00511DC5">
                                <w:rPr>
                                  <w:b/>
                                </w:rPr>
                                <w:t xml:space="preserve"> Notes (TAN)</w:t>
                              </w:r>
                            </w:p>
                            <w:p w14:paraId="2D557609" w14:textId="40678047" w:rsidR="00B34B73" w:rsidRPr="00511DC5" w:rsidRDefault="00B34B73" w:rsidP="008C3668">
                              <w:pPr>
                                <w:jc w:val="center"/>
                              </w:pPr>
                              <w:r w:rsidRPr="00511DC5">
                                <w:t xml:space="preserve">Provide </w:t>
                              </w:r>
                              <w:r>
                                <w:t>informal advice and guidance on key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4389120" y="5240216"/>
                            <a:ext cx="2018616" cy="11676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900371" w14:textId="77777777" w:rsidR="00B34B73" w:rsidRPr="0096554E" w:rsidRDefault="00B34B73" w:rsidP="008C3668">
                              <w:pPr>
                                <w:jc w:val="center"/>
                                <w:rPr>
                                  <w:b/>
                                </w:rPr>
                              </w:pPr>
                              <w:r w:rsidRPr="0096554E">
                                <w:rPr>
                                  <w:b/>
                                </w:rPr>
                                <w:t>Annual Monitoring Report (AMR)</w:t>
                              </w:r>
                            </w:p>
                            <w:p w14:paraId="40E0CE6F" w14:textId="77777777" w:rsidR="00B34B73" w:rsidRDefault="00B34B73" w:rsidP="008C3668">
                              <w:pPr>
                                <w:jc w:val="center"/>
                              </w:pPr>
                              <w:r>
                                <w:t xml:space="preserve">The AMR monitors the performance of Oxford’s planning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0" y="5380893"/>
                            <a:ext cx="1962443" cy="170219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B54A5D" w14:textId="77777777" w:rsidR="00B34B73" w:rsidRPr="0096554E" w:rsidRDefault="00B34B73" w:rsidP="008C3668">
                              <w:pPr>
                                <w:jc w:val="center"/>
                                <w:rPr>
                                  <w:b/>
                                </w:rPr>
                              </w:pPr>
                              <w:r w:rsidRPr="0096554E">
                                <w:rPr>
                                  <w:b/>
                                </w:rPr>
                                <w:t>Neighbourhood Plans</w:t>
                              </w:r>
                            </w:p>
                            <w:p w14:paraId="01F2BBD0" w14:textId="77777777" w:rsidR="00B34B73" w:rsidRDefault="00B34B73" w:rsidP="008C3668">
                              <w:pPr>
                                <w:jc w:val="center"/>
                              </w:pPr>
                              <w:r>
                                <w:t xml:space="preserve">Neighbourhood Forums and Parish Councils can use powers under the Localism Act to produce a neighbourhood plan that allocates land for development and sets general policies in their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3453618" y="0"/>
                            <a:ext cx="2940050" cy="28768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DEA5C1" w14:textId="77777777" w:rsidR="00B34B73" w:rsidRPr="0096554E" w:rsidRDefault="00B34B73" w:rsidP="008C3668">
                              <w:pPr>
                                <w:jc w:val="center"/>
                                <w:rPr>
                                  <w:b/>
                                </w:rPr>
                              </w:pPr>
                              <w:r w:rsidRPr="0096554E">
                                <w:rPr>
                                  <w:b/>
                                </w:rPr>
                                <w:t>Evidence Base</w:t>
                              </w:r>
                            </w:p>
                            <w:p w14:paraId="2189C26B" w14:textId="77777777" w:rsidR="00B34B73" w:rsidRDefault="00B34B73" w:rsidP="008C3668">
                              <w:pPr>
                                <w:jc w:val="center"/>
                              </w:pPr>
                              <w:r w:rsidRPr="0096554E">
                                <w:t>Background studies on specific issues including water and landscape.</w:t>
                              </w:r>
                            </w:p>
                            <w:p w14:paraId="3CF44C87" w14:textId="77777777" w:rsidR="00B34B73" w:rsidRPr="0096554E" w:rsidRDefault="00B34B73" w:rsidP="008C3668">
                              <w:pPr>
                                <w:jc w:val="center"/>
                              </w:pPr>
                            </w:p>
                            <w:p w14:paraId="03289FBA" w14:textId="77777777" w:rsidR="00B34B73" w:rsidRPr="0096554E" w:rsidRDefault="00B34B73" w:rsidP="008C3668">
                              <w:pPr>
                                <w:jc w:val="center"/>
                                <w:rPr>
                                  <w:b/>
                                </w:rPr>
                              </w:pPr>
                              <w:r w:rsidRPr="0096554E">
                                <w:rPr>
                                  <w:b/>
                                </w:rPr>
                                <w:t>Habitat Regulations Assessment (HRA)</w:t>
                              </w:r>
                            </w:p>
                            <w:p w14:paraId="48845D64" w14:textId="77777777" w:rsidR="00B34B73" w:rsidRDefault="00B34B73" w:rsidP="008C3668">
                              <w:pPr>
                                <w:jc w:val="center"/>
                              </w:pPr>
                              <w:r w:rsidRPr="0096554E">
                                <w:t>An assessment of a plan’s impact on European protected species and habitats.</w:t>
                              </w:r>
                            </w:p>
                            <w:p w14:paraId="18FF8F5D" w14:textId="77777777" w:rsidR="00B34B73" w:rsidRPr="0096554E" w:rsidRDefault="00B34B73" w:rsidP="008C3668">
                              <w:pPr>
                                <w:jc w:val="center"/>
                              </w:pPr>
                            </w:p>
                            <w:p w14:paraId="1F2B9896" w14:textId="77777777" w:rsidR="00B34B73" w:rsidRPr="0096554E" w:rsidRDefault="00B34B73" w:rsidP="008C3668">
                              <w:pPr>
                                <w:jc w:val="center"/>
                                <w:rPr>
                                  <w:b/>
                                </w:rPr>
                              </w:pPr>
                              <w:r w:rsidRPr="0096554E">
                                <w:rPr>
                                  <w:b/>
                                </w:rPr>
                                <w:t>Sustainability Appraisal (SA)</w:t>
                              </w:r>
                            </w:p>
                            <w:p w14:paraId="66897600" w14:textId="77777777" w:rsidR="00B34B73" w:rsidRDefault="00B34B73" w:rsidP="008C3668">
                              <w:pPr>
                                <w:jc w:val="center"/>
                              </w:pPr>
                              <w:r w:rsidRPr="0096554E">
                                <w:t>An assessment of the social, environmental and economic impacts of a plan.</w:t>
                              </w:r>
                            </w:p>
                            <w:p w14:paraId="4280D117" w14:textId="77777777" w:rsidR="00B34B73" w:rsidRPr="0096554E" w:rsidRDefault="00B34B73" w:rsidP="008C3668">
                              <w:pPr>
                                <w:jc w:val="center"/>
                              </w:pPr>
                            </w:p>
                            <w:p w14:paraId="62E23931" w14:textId="77777777" w:rsidR="00B34B73" w:rsidRPr="0096554E" w:rsidRDefault="00B34B73" w:rsidP="008C3668">
                              <w:pPr>
                                <w:jc w:val="center"/>
                                <w:rPr>
                                  <w:b/>
                                </w:rPr>
                              </w:pPr>
                              <w:r w:rsidRPr="0096554E">
                                <w:rPr>
                                  <w:b/>
                                </w:rPr>
                                <w:t>Statement of Community Involvement (SCI)</w:t>
                              </w:r>
                            </w:p>
                            <w:p w14:paraId="1BB904D7" w14:textId="77777777" w:rsidR="00B34B73" w:rsidRPr="0096554E" w:rsidRDefault="00B34B73" w:rsidP="008C3668">
                              <w:pPr>
                                <w:jc w:val="center"/>
                                <w:rPr>
                                  <w:b/>
                                </w:rPr>
                              </w:pPr>
                              <w:r w:rsidRPr="0096554E">
                                <w:t>Sets out how the community will be involved in the</w:t>
                              </w:r>
                              <w:r w:rsidRPr="0096554E">
                                <w:rPr>
                                  <w:b/>
                                </w:rPr>
                                <w:t xml:space="preserve"> </w:t>
                              </w:r>
                              <w:r w:rsidRPr="0096554E">
                                <w:t>planning process.</w:t>
                              </w:r>
                              <w:r w:rsidRPr="0096554E">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5176880" y="6969817"/>
                            <a:ext cx="1300822" cy="15200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7D6993" w14:textId="77777777" w:rsidR="00B34B73" w:rsidRDefault="00B34B73" w:rsidP="008C3668">
                              <w:pPr>
                                <w:jc w:val="center"/>
                                <w:rPr>
                                  <w:b/>
                                </w:rPr>
                              </w:pPr>
                              <w:r>
                                <w:rPr>
                                  <w:b/>
                                </w:rPr>
                                <w:t>Community Infrastructure Levy (CIL)</w:t>
                              </w:r>
                            </w:p>
                            <w:p w14:paraId="4F481E84" w14:textId="77777777" w:rsidR="00B34B73" w:rsidRDefault="00B34B73" w:rsidP="008C3668">
                              <w:pPr>
                                <w:jc w:val="center"/>
                              </w:pPr>
                              <w:r>
                                <w:t xml:space="preserve">A standard charge on new development to help the funding of infrastructure.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927276" y="7195624"/>
                            <a:ext cx="2369039" cy="11887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1601E00" w14:textId="77777777" w:rsidR="00B34B73" w:rsidRDefault="00B34B73" w:rsidP="008C3668">
                              <w:pPr>
                                <w:jc w:val="center"/>
                                <w:rPr>
                                  <w:b/>
                                </w:rPr>
                              </w:pPr>
                              <w:r>
                                <w:rPr>
                                  <w:b/>
                                </w:rPr>
                                <w:t>Planning Applications</w:t>
                              </w:r>
                            </w:p>
                            <w:p w14:paraId="4F6BB666" w14:textId="77777777" w:rsidR="00B34B73" w:rsidRPr="0096554E" w:rsidRDefault="00B34B73" w:rsidP="008C3668">
                              <w:pPr>
                                <w:jc w:val="center"/>
                              </w:pPr>
                              <w:r w:rsidRPr="0096554E">
                                <w:t xml:space="preserve">Planning applications are determined in accordance with the policies in the development plan unless material considerations indicate otherwise.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983544" y="2947182"/>
                            <a:ext cx="2461846" cy="1744689"/>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D0C975" w14:textId="77777777" w:rsidR="00B34B73" w:rsidRDefault="00B34B73" w:rsidP="008C3668">
                              <w:pPr>
                                <w:jc w:val="center"/>
                                <w:rPr>
                                  <w:b/>
                                </w:rPr>
                              </w:pPr>
                              <w:r>
                                <w:rPr>
                                  <w:b/>
                                </w:rPr>
                                <w:t>Local Plan (2016-2036)</w:t>
                              </w:r>
                            </w:p>
                            <w:p w14:paraId="23CD7954" w14:textId="77777777" w:rsidR="00B34B73" w:rsidRDefault="00B34B73" w:rsidP="008C3668">
                              <w:pPr>
                                <w:jc w:val="center"/>
                              </w:pPr>
                              <w:r>
                                <w:t xml:space="preserve">Sets out the overarching planning strategy, vision and policies for Oxford, and allocates sites for development. </w:t>
                              </w:r>
                            </w:p>
                            <w:p w14:paraId="1CB44D9B" w14:textId="77777777" w:rsidR="00B34B73" w:rsidRPr="0096554E" w:rsidRDefault="00B34B73" w:rsidP="008C3668">
                              <w:pPr>
                                <w:jc w:val="center"/>
                              </w:pPr>
                            </w:p>
                            <w:p w14:paraId="4C11EEBA" w14:textId="5DB108DF" w:rsidR="00B34B73" w:rsidRDefault="00B34B73" w:rsidP="008C3668">
                              <w:pPr>
                                <w:jc w:val="center"/>
                                <w:rPr>
                                  <w:b/>
                                </w:rPr>
                              </w:pPr>
                              <w:r>
                                <w:rPr>
                                  <w:b/>
                                </w:rPr>
                                <w:t>Area Action Plans (AAPs)</w:t>
                              </w:r>
                            </w:p>
                            <w:p w14:paraId="670030FB" w14:textId="77777777" w:rsidR="00B34B73" w:rsidRDefault="00B34B73" w:rsidP="008C3668">
                              <w:pPr>
                                <w:jc w:val="center"/>
                              </w:pPr>
                              <w:r>
                                <w:t xml:space="preserve">Guide development and policy implementation in specific parts of the city.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Down Arrow 89"/>
                        <wps:cNvSpPr/>
                        <wps:spPr>
                          <a:xfrm>
                            <a:off x="3024555" y="4719700"/>
                            <a:ext cx="323591" cy="309819"/>
                          </a:xfrm>
                          <a:prstGeom prst="down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Down Arrow 90"/>
                        <wps:cNvSpPr/>
                        <wps:spPr>
                          <a:xfrm>
                            <a:off x="3031589" y="6809194"/>
                            <a:ext cx="274353" cy="351260"/>
                          </a:xfrm>
                          <a:prstGeom prst="down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ight Arrow 91"/>
                        <wps:cNvSpPr/>
                        <wps:spPr>
                          <a:xfrm>
                            <a:off x="4325457" y="7772380"/>
                            <a:ext cx="809289" cy="429085"/>
                          </a:xfrm>
                          <a:prstGeom prst="right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Up Arrow 92"/>
                        <wps:cNvSpPr/>
                        <wps:spPr>
                          <a:xfrm>
                            <a:off x="5612542" y="6428506"/>
                            <a:ext cx="408477" cy="506866"/>
                          </a:xfrm>
                          <a:prstGeom prs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Bent-Up Arrow 93"/>
                        <wps:cNvSpPr/>
                        <wps:spPr>
                          <a:xfrm rot="16200000">
                            <a:off x="4589584" y="4090182"/>
                            <a:ext cx="984373" cy="1234636"/>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Left-Up Arrow 94"/>
                        <wps:cNvSpPr/>
                        <wps:spPr>
                          <a:xfrm rot="10800000">
                            <a:off x="738554" y="4290646"/>
                            <a:ext cx="1209626" cy="1040472"/>
                          </a:xfrm>
                          <a:prstGeom prst="lef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Bent-Up Arrow 95"/>
                        <wps:cNvSpPr/>
                        <wps:spPr>
                          <a:xfrm rot="5400000" flipV="1">
                            <a:off x="4434840" y="2936631"/>
                            <a:ext cx="1107830" cy="1037493"/>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Bent-Up Arrow 96"/>
                        <wps:cNvSpPr/>
                        <wps:spPr>
                          <a:xfrm>
                            <a:off x="4318783" y="6428521"/>
                            <a:ext cx="858167" cy="1231337"/>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Bent-Up Arrow 97"/>
                        <wps:cNvSpPr/>
                        <wps:spPr>
                          <a:xfrm rot="16200000" flipH="1" flipV="1">
                            <a:off x="889327" y="7008763"/>
                            <a:ext cx="901396" cy="1132322"/>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Bent-Up Arrow 98"/>
                        <wps:cNvSpPr/>
                        <wps:spPr>
                          <a:xfrm rot="16200000" flipH="1" flipV="1">
                            <a:off x="664698" y="2296551"/>
                            <a:ext cx="1649682" cy="931839"/>
                          </a:xfrm>
                          <a:prstGeom prst="bentUpArrow">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884F2" id="Group 80" o:spid="_x0000_s1029" style="position:absolute;margin-left:-31.65pt;margin-top:12.9pt;width:510.05pt;height:668.45pt;z-index:251653120;mso-position-horizontal-relative:margin;mso-width-relative:margin;mso-height-relative:margin" coordsize="64777,8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">
                <v:rect id="Rectangle 81" o:spid="_x0000_s1030" style="position:absolute;left:3024;width:28628;height:1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L68MA&#10;AADbAAAADwAAAGRycy9kb3ducmV2LnhtbESPS2vDMBCE74H8B7GB3hrZLRTXiRLSlrQ5pnleF2tj&#10;m1grY8mP/vsoUMhxmJlvmPlyMJXoqHGlZQXxNAJBnFldcq7gsF8/JyCcR9ZYWSYFf+RguRiP5phq&#10;2/MvdTufiwBhl6KCwvs6ldJlBRl0U1sTB+9iG4M+yCaXusE+wE0lX6LoTRosOSwUWNNnQdl11xoF&#10;bfb9cc7r1fZr/co/0sbv5njSSj1NhtUMhKfBP8L/7Y1WkMR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aL68MAAADbAAAADwAAAAAAAAAAAAAAAACYAgAAZHJzL2Rv&#10;d25yZXYueG1sUEsFBgAAAAAEAAQA9QAAAIgDAAAAAA==&#10;" fillcolor="white [3201]" strokecolor="#70ad47 [3209]" strokeweight="1pt">
                  <v:textbox>
                    <w:txbxContent>
                      <w:p w14:paraId="0F679543" w14:textId="77777777" w:rsidR="00B34B73" w:rsidRPr="0096554E" w:rsidRDefault="00B34B73" w:rsidP="008C3668">
                        <w:pPr>
                          <w:jc w:val="center"/>
                          <w:rPr>
                            <w:b/>
                          </w:rPr>
                        </w:pPr>
                        <w:r w:rsidRPr="0096554E">
                          <w:rPr>
                            <w:b/>
                          </w:rPr>
                          <w:t>National Planning Policy Framework (NPPF)</w:t>
                        </w:r>
                      </w:p>
                      <w:p w14:paraId="13D5DFB8" w14:textId="77777777" w:rsidR="00B34B73" w:rsidRDefault="00B34B73" w:rsidP="008C3668">
                        <w:pPr>
                          <w:jc w:val="center"/>
                        </w:pPr>
                        <w:r w:rsidRPr="0096554E">
                          <w:t>Sets out the Government’s planning policies for England and how they are expected to be applied in preparing local and neighbourhood plans and in determining planning applications.</w:t>
                        </w:r>
                      </w:p>
                      <w:p w14:paraId="0EF4480D" w14:textId="77777777" w:rsidR="00B34B73" w:rsidRPr="0096554E" w:rsidRDefault="00B34B73" w:rsidP="008C3668">
                        <w:pPr>
                          <w:jc w:val="center"/>
                        </w:pPr>
                      </w:p>
                      <w:p w14:paraId="4C7CC2A9" w14:textId="77777777" w:rsidR="00B34B73" w:rsidRPr="0096554E" w:rsidRDefault="00B34B73" w:rsidP="008C3668">
                        <w:pPr>
                          <w:jc w:val="center"/>
                          <w:rPr>
                            <w:b/>
                          </w:rPr>
                        </w:pPr>
                        <w:r w:rsidRPr="0096554E">
                          <w:rPr>
                            <w:b/>
                          </w:rPr>
                          <w:t>Planning Practice Guidance (PPG)</w:t>
                        </w:r>
                      </w:p>
                      <w:p w14:paraId="6944A01D" w14:textId="77777777" w:rsidR="00B34B73" w:rsidRPr="0096554E" w:rsidRDefault="00B34B73" w:rsidP="008C3668">
                        <w:pPr>
                          <w:jc w:val="center"/>
                        </w:pPr>
                        <w:r w:rsidRPr="0096554E">
                          <w:t xml:space="preserve">Provides further guidance and details on the policies set out in the NPPF. </w:t>
                        </w:r>
                      </w:p>
                    </w:txbxContent>
                  </v:textbox>
                </v:rect>
                <v:rect id="Rectangle 82" o:spid="_x0000_s1031" style="position:absolute;left:20539;top:50646;width:22648;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VnMMA&#10;AADbAAAADwAAAGRycy9kb3ducmV2LnhtbESPW2vCQBSE3wv9D8sp+KYbFcSmriFV0vqo9vZ6yJ4m&#10;odmzIbu5+O9dQejjMDPfMJtkNLXoqXWVZQXzWQSCOLe64kLB50c2XYNwHlljbZkUXMhBsn182GCs&#10;7cAn6s++EAHCLkYFpfdNLKXLSzLoZrYhDt6vbQ36INtC6haHADe1XETRShqsOCyU2NCupPzv3BkF&#10;Xf72+lM06XGfLfld2vmz+frWSk2exvQFhKfR/4fv7YNWsF7A7Uv4A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QVnMMAAADbAAAADwAAAAAAAAAAAAAAAACYAgAAZHJzL2Rv&#10;d25yZXYueG1sUEsFBgAAAAAEAAQA9QAAAIgDAAAAAA==&#10;" fillcolor="white [3201]" strokecolor="#70ad47 [3209]" strokeweight="1pt">
                  <v:textbox>
                    <w:txbxContent>
                      <w:p w14:paraId="31D5DB5F" w14:textId="77777777" w:rsidR="00B34B73" w:rsidRPr="0096554E" w:rsidRDefault="00B34B73" w:rsidP="008C3668">
                        <w:pPr>
                          <w:jc w:val="center"/>
                          <w:rPr>
                            <w:b/>
                          </w:rPr>
                        </w:pPr>
                        <w:r w:rsidRPr="0096554E">
                          <w:rPr>
                            <w:b/>
                          </w:rPr>
                          <w:t>Supplementary Planning Documents (SPDs)</w:t>
                        </w:r>
                      </w:p>
                      <w:p w14:paraId="744D9C82" w14:textId="77777777" w:rsidR="00B34B73" w:rsidRDefault="00B34B73" w:rsidP="008C3668">
                        <w:pPr>
                          <w:jc w:val="center"/>
                        </w:pPr>
                        <w:r>
                          <w:t>Provide further guidance and information on the implementation of the Local Plan policies.</w:t>
                        </w:r>
                      </w:p>
                      <w:p w14:paraId="41D7727F" w14:textId="77777777" w:rsidR="00B34B73" w:rsidRDefault="00B34B73" w:rsidP="008C3668">
                        <w:pPr>
                          <w:jc w:val="center"/>
                        </w:pPr>
                      </w:p>
                      <w:p w14:paraId="75C0B362" w14:textId="464EBC3A" w:rsidR="00B34B73" w:rsidRDefault="00B34B73" w:rsidP="008C3668">
                        <w:pPr>
                          <w:jc w:val="center"/>
                          <w:rPr>
                            <w:b/>
                          </w:rPr>
                        </w:pPr>
                        <w:r>
                          <w:rPr>
                            <w:b/>
                          </w:rPr>
                          <w:t>Technical Advice</w:t>
                        </w:r>
                        <w:r w:rsidRPr="00511DC5">
                          <w:rPr>
                            <w:b/>
                          </w:rPr>
                          <w:t xml:space="preserve"> Notes (TAN)</w:t>
                        </w:r>
                      </w:p>
                      <w:p w14:paraId="2D557609" w14:textId="40678047" w:rsidR="00B34B73" w:rsidRPr="00511DC5" w:rsidRDefault="00B34B73" w:rsidP="008C3668">
                        <w:pPr>
                          <w:jc w:val="center"/>
                        </w:pPr>
                        <w:r w:rsidRPr="00511DC5">
                          <w:t xml:space="preserve">Provide </w:t>
                        </w:r>
                        <w:r>
                          <w:t>informal advice and guidance on key issues.</w:t>
                        </w:r>
                      </w:p>
                    </w:txbxContent>
                  </v:textbox>
                </v:rect>
                <v:rect id="Rectangle 83" o:spid="_x0000_s1032" style="position:absolute;left:43891;top:52402;width:20186;height:11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wB8QA&#10;AADbAAAADwAAAGRycy9kb3ducmV2LnhtbESPW2vCQBSE3wv+h+UIvtVNDBRNsxEveHms2tbXQ/aY&#10;BLNnQ3bV9N+7hUIfh5n5hsnmvWnEnTpXW1YQjyMQxIXVNZcKPk+b1ykI55E1NpZJwQ85mOeDlwxT&#10;bR98oPvRlyJA2KWooPK+TaV0RUUG3di2xMG72M6gD7Irpe7wEeCmkZMoepMGaw4LFba0qqi4Hm9G&#10;wa3YLs9lu/hYbxLeSRvPzNe3Vmo07BfvIDz1/j/8195rBdMEfr+EHy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sAfEAAAA2wAAAA8AAAAAAAAAAAAAAAAAmAIAAGRycy9k&#10;b3ducmV2LnhtbFBLBQYAAAAABAAEAPUAAACJAwAAAAA=&#10;" fillcolor="white [3201]" strokecolor="#70ad47 [3209]" strokeweight="1pt">
                  <v:textbox>
                    <w:txbxContent>
                      <w:p w14:paraId="45900371" w14:textId="77777777" w:rsidR="00B34B73" w:rsidRPr="0096554E" w:rsidRDefault="00B34B73" w:rsidP="008C3668">
                        <w:pPr>
                          <w:jc w:val="center"/>
                          <w:rPr>
                            <w:b/>
                          </w:rPr>
                        </w:pPr>
                        <w:r w:rsidRPr="0096554E">
                          <w:rPr>
                            <w:b/>
                          </w:rPr>
                          <w:t>Annual Monitoring Report (AMR)</w:t>
                        </w:r>
                      </w:p>
                      <w:p w14:paraId="40E0CE6F" w14:textId="77777777" w:rsidR="00B34B73" w:rsidRDefault="00B34B73" w:rsidP="008C3668">
                        <w:pPr>
                          <w:jc w:val="center"/>
                        </w:pPr>
                        <w:r>
                          <w:t xml:space="preserve">The AMR monitors the performance of Oxford’s planning policies. </w:t>
                        </w:r>
                      </w:p>
                    </w:txbxContent>
                  </v:textbox>
                </v:rect>
                <v:rect id="Rectangle 84" o:spid="_x0000_s1033" style="position:absolute;top:53808;width:19624;height:17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oc8MA&#10;AADbAAAADwAAAGRycy9kb3ducmV2LnhtbESPT2vCQBTE7wW/w/IEb83GVor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oc8MAAADbAAAADwAAAAAAAAAAAAAAAACYAgAAZHJzL2Rv&#10;d25yZXYueG1sUEsFBgAAAAAEAAQA9QAAAIgDAAAAAA==&#10;" fillcolor="white [3201]" strokecolor="#70ad47 [3209]" strokeweight="1pt">
                  <v:textbox>
                    <w:txbxContent>
                      <w:p w14:paraId="6CB54A5D" w14:textId="77777777" w:rsidR="00B34B73" w:rsidRPr="0096554E" w:rsidRDefault="00B34B73" w:rsidP="008C3668">
                        <w:pPr>
                          <w:jc w:val="center"/>
                          <w:rPr>
                            <w:b/>
                          </w:rPr>
                        </w:pPr>
                        <w:r w:rsidRPr="0096554E">
                          <w:rPr>
                            <w:b/>
                          </w:rPr>
                          <w:t>Neighbourhood Plans</w:t>
                        </w:r>
                      </w:p>
                      <w:p w14:paraId="01F2BBD0" w14:textId="77777777" w:rsidR="00B34B73" w:rsidRDefault="00B34B73" w:rsidP="008C3668">
                        <w:pPr>
                          <w:jc w:val="center"/>
                        </w:pPr>
                        <w:r>
                          <w:t xml:space="preserve">Neighbourhood Forums and Parish Councils can use powers under the Localism Act to produce a neighbourhood plan that allocates land for development and sets general policies in their area. </w:t>
                        </w:r>
                      </w:p>
                    </w:txbxContent>
                  </v:textbox>
                </v:rect>
                <v:rect id="Rectangle 85" o:spid="_x0000_s1034" style="position:absolute;left:34536;width:29400;height:2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N6MMA&#10;AADbAAAADwAAAGRycy9kb3ducmV2LnhtbESPT2vCQBTE7wW/w/IEb83GFovGrJK2xPbof6+P7DMJ&#10;zb4N2VXjt+8WCh6HmfkNky5704grda62rGAcxSCIC6trLhXsd/nzFITzyBoby6TgTg6Wi8FTiom2&#10;N97QdetLESDsElRQed8mUrqiIoMusi1x8M62M+iD7EqpO7wFuGnkSxy/SYM1h4UKW/qoqPjZXoyC&#10;S7F6P5Vttv7MX/lL2vHMHI5aqdGwz+YgPPX+Ef5vf2sF0w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2N6MMAAADbAAAADwAAAAAAAAAAAAAAAACYAgAAZHJzL2Rv&#10;d25yZXYueG1sUEsFBgAAAAAEAAQA9QAAAIgDAAAAAA==&#10;" fillcolor="white [3201]" strokecolor="#70ad47 [3209]" strokeweight="1pt">
                  <v:textbox>
                    <w:txbxContent>
                      <w:p w14:paraId="3DDEA5C1" w14:textId="77777777" w:rsidR="00B34B73" w:rsidRPr="0096554E" w:rsidRDefault="00B34B73" w:rsidP="008C3668">
                        <w:pPr>
                          <w:jc w:val="center"/>
                          <w:rPr>
                            <w:b/>
                          </w:rPr>
                        </w:pPr>
                        <w:r w:rsidRPr="0096554E">
                          <w:rPr>
                            <w:b/>
                          </w:rPr>
                          <w:t>Evidence Base</w:t>
                        </w:r>
                      </w:p>
                      <w:p w14:paraId="2189C26B" w14:textId="77777777" w:rsidR="00B34B73" w:rsidRDefault="00B34B73" w:rsidP="008C3668">
                        <w:pPr>
                          <w:jc w:val="center"/>
                        </w:pPr>
                        <w:r w:rsidRPr="0096554E">
                          <w:t>Background studies on specific issues including water and landscape.</w:t>
                        </w:r>
                      </w:p>
                      <w:p w14:paraId="3CF44C87" w14:textId="77777777" w:rsidR="00B34B73" w:rsidRPr="0096554E" w:rsidRDefault="00B34B73" w:rsidP="008C3668">
                        <w:pPr>
                          <w:jc w:val="center"/>
                        </w:pPr>
                      </w:p>
                      <w:p w14:paraId="03289FBA" w14:textId="77777777" w:rsidR="00B34B73" w:rsidRPr="0096554E" w:rsidRDefault="00B34B73" w:rsidP="008C3668">
                        <w:pPr>
                          <w:jc w:val="center"/>
                          <w:rPr>
                            <w:b/>
                          </w:rPr>
                        </w:pPr>
                        <w:r w:rsidRPr="0096554E">
                          <w:rPr>
                            <w:b/>
                          </w:rPr>
                          <w:t>Habitat Regulations Assessment (HRA)</w:t>
                        </w:r>
                      </w:p>
                      <w:p w14:paraId="48845D64" w14:textId="77777777" w:rsidR="00B34B73" w:rsidRDefault="00B34B73" w:rsidP="008C3668">
                        <w:pPr>
                          <w:jc w:val="center"/>
                        </w:pPr>
                        <w:r w:rsidRPr="0096554E">
                          <w:t>An assessment of a plan’s impact on European protected species and habitats.</w:t>
                        </w:r>
                      </w:p>
                      <w:p w14:paraId="18FF8F5D" w14:textId="77777777" w:rsidR="00B34B73" w:rsidRPr="0096554E" w:rsidRDefault="00B34B73" w:rsidP="008C3668">
                        <w:pPr>
                          <w:jc w:val="center"/>
                        </w:pPr>
                      </w:p>
                      <w:p w14:paraId="1F2B9896" w14:textId="77777777" w:rsidR="00B34B73" w:rsidRPr="0096554E" w:rsidRDefault="00B34B73" w:rsidP="008C3668">
                        <w:pPr>
                          <w:jc w:val="center"/>
                          <w:rPr>
                            <w:b/>
                          </w:rPr>
                        </w:pPr>
                        <w:r w:rsidRPr="0096554E">
                          <w:rPr>
                            <w:b/>
                          </w:rPr>
                          <w:t>Sustainability Appraisal (SA)</w:t>
                        </w:r>
                      </w:p>
                      <w:p w14:paraId="66897600" w14:textId="77777777" w:rsidR="00B34B73" w:rsidRDefault="00B34B73" w:rsidP="008C3668">
                        <w:pPr>
                          <w:jc w:val="center"/>
                        </w:pPr>
                        <w:r w:rsidRPr="0096554E">
                          <w:t>An assessment of the social, environmental and economic impacts of a plan.</w:t>
                        </w:r>
                      </w:p>
                      <w:p w14:paraId="4280D117" w14:textId="77777777" w:rsidR="00B34B73" w:rsidRPr="0096554E" w:rsidRDefault="00B34B73" w:rsidP="008C3668">
                        <w:pPr>
                          <w:jc w:val="center"/>
                        </w:pPr>
                      </w:p>
                      <w:p w14:paraId="62E23931" w14:textId="77777777" w:rsidR="00B34B73" w:rsidRPr="0096554E" w:rsidRDefault="00B34B73" w:rsidP="008C3668">
                        <w:pPr>
                          <w:jc w:val="center"/>
                          <w:rPr>
                            <w:b/>
                          </w:rPr>
                        </w:pPr>
                        <w:r w:rsidRPr="0096554E">
                          <w:rPr>
                            <w:b/>
                          </w:rPr>
                          <w:t>Statement of Community Involvement (SCI)</w:t>
                        </w:r>
                      </w:p>
                      <w:p w14:paraId="1BB904D7" w14:textId="77777777" w:rsidR="00B34B73" w:rsidRPr="0096554E" w:rsidRDefault="00B34B73" w:rsidP="008C3668">
                        <w:pPr>
                          <w:jc w:val="center"/>
                          <w:rPr>
                            <w:b/>
                          </w:rPr>
                        </w:pPr>
                        <w:r w:rsidRPr="0096554E">
                          <w:t>Sets out how the community will be involved in the</w:t>
                        </w:r>
                        <w:r w:rsidRPr="0096554E">
                          <w:rPr>
                            <w:b/>
                          </w:rPr>
                          <w:t xml:space="preserve"> </w:t>
                        </w:r>
                        <w:r w:rsidRPr="0096554E">
                          <w:t>planning process.</w:t>
                        </w:r>
                        <w:r w:rsidRPr="0096554E">
                          <w:rPr>
                            <w:b/>
                          </w:rPr>
                          <w:t xml:space="preserve"> </w:t>
                        </w:r>
                      </w:p>
                    </w:txbxContent>
                  </v:textbox>
                </v:rect>
                <v:rect id="Rectangle 86" o:spid="_x0000_s1035" style="position:absolute;left:51768;top:69698;width:13009;height:1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Tn8EA&#10;AADbAAAADwAAAGRycy9kb3ducmV2LnhtbESPS6vCMBSE94L/IRzBnaYqiPYaxQc+lj7uvW4PzbEt&#10;NieliVr/vREEl8PMfMNMZrUpxJ0ql1tW0OtGIIgTq3NOFfye1p0RCOeRNRaWScGTHMymzcYEY20f&#10;fKD70aciQNjFqCDzvoyldElGBl3XlsTBu9jKoA+ySqWu8BHgppD9KBpKgzmHhQxLWmaUXI83o+CW&#10;bBbntJzvV+sBb6Xtjc3fv1aq3arnPyA81f4b/rR3WsFoCO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E5/BAAAA2wAAAA8AAAAAAAAAAAAAAAAAmAIAAGRycy9kb3du&#10;cmV2LnhtbFBLBQYAAAAABAAEAPUAAACGAwAAAAA=&#10;" fillcolor="white [3201]" strokecolor="#70ad47 [3209]" strokeweight="1pt">
                  <v:textbox>
                    <w:txbxContent>
                      <w:p w14:paraId="7D7D6993" w14:textId="77777777" w:rsidR="00B34B73" w:rsidRDefault="00B34B73" w:rsidP="008C3668">
                        <w:pPr>
                          <w:jc w:val="center"/>
                          <w:rPr>
                            <w:b/>
                          </w:rPr>
                        </w:pPr>
                        <w:r>
                          <w:rPr>
                            <w:b/>
                          </w:rPr>
                          <w:t>Community Infrastructure Levy (CIL)</w:t>
                        </w:r>
                      </w:p>
                      <w:p w14:paraId="4F481E84" w14:textId="77777777" w:rsidR="00B34B73" w:rsidRDefault="00B34B73" w:rsidP="008C3668">
                        <w:pPr>
                          <w:jc w:val="center"/>
                        </w:pPr>
                        <w:r>
                          <w:t xml:space="preserve">A standard charge on new development to help the funding of infrastructure.  </w:t>
                        </w:r>
                      </w:p>
                    </w:txbxContent>
                  </v:textbox>
                </v:rect>
                <v:rect id="Rectangle 87" o:spid="_x0000_s1036" style="position:absolute;left:19272;top:71956;width:23691;height:11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2BMMA&#10;AADbAAAADwAAAGRycy9kb3ducmV2LnhtbESPT2vCQBTE7wW/w/IEb83GFqzGrJK2xPbof6+P7DMJ&#10;zb4N2VXjt+8WCh6HmfkNky5704grda62rGAcxSCIC6trLhXsd/nzFITzyBoby6TgTg6Wi8FTiom2&#10;N97QdetLESDsElRQed8mUrqiIoMusi1x8M62M+iD7EqpO7wFuGnkSxxPpMGaw0KFLX1UVPxsL0bB&#10;pVi9n8o2W3/mr/wl7XhmDket1GjYZ3MQnnr/CP+3v7WC6Rv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2BMMAAADbAAAADwAAAAAAAAAAAAAAAACYAgAAZHJzL2Rv&#10;d25yZXYueG1sUEsFBgAAAAAEAAQA9QAAAIgDAAAAAA==&#10;" fillcolor="white [3201]" strokecolor="#70ad47 [3209]" strokeweight="1pt">
                  <v:textbox>
                    <w:txbxContent>
                      <w:p w14:paraId="31601E00" w14:textId="77777777" w:rsidR="00B34B73" w:rsidRDefault="00B34B73" w:rsidP="008C3668">
                        <w:pPr>
                          <w:jc w:val="center"/>
                          <w:rPr>
                            <w:b/>
                          </w:rPr>
                        </w:pPr>
                        <w:r>
                          <w:rPr>
                            <w:b/>
                          </w:rPr>
                          <w:t>Planning Applications</w:t>
                        </w:r>
                      </w:p>
                      <w:p w14:paraId="4F6BB666" w14:textId="77777777" w:rsidR="00B34B73" w:rsidRPr="0096554E" w:rsidRDefault="00B34B73" w:rsidP="008C3668">
                        <w:pPr>
                          <w:jc w:val="center"/>
                        </w:pPr>
                        <w:r w:rsidRPr="0096554E">
                          <w:t xml:space="preserve">Planning applications are determined in accordance with the policies in the development plan unless material considerations indicate otherwise.  </w:t>
                        </w:r>
                      </w:p>
                    </w:txbxContent>
                  </v:textbox>
                </v:rect>
                <v:rect id="Rectangle 88" o:spid="_x0000_s1037" style="position:absolute;left:19835;top:29471;width:24618;height:17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idr8A&#10;AADbAAAADwAAAGRycy9kb3ducmV2LnhtbERPy2rCQBTdC/2H4QrumokWisaMYi1al/XZ7SVzmwQz&#10;d0JmTOLfOwvB5eG802VvKtFS40rLCsZRDII4s7rkXMHpuHmfgnAeWWNlmRTcycFy8TZIMdG24z21&#10;B5+LEMIuQQWF93UipcsKMugiWxMH7t82Bn2ATS51g10IN5WcxPGnNFhyaCiwpnVB2fVwMwpu2fbr&#10;L69Xv9+bD/6Rdjwz54tWajTsV3MQnnr/Ej/dO61gGsaGL+E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CJ2vwAAANsAAAAPAAAAAAAAAAAAAAAAAJgCAABkcnMvZG93bnJl&#10;di54bWxQSwUGAAAAAAQABAD1AAAAhAMAAAAA&#10;" fillcolor="white [3201]" strokecolor="#70ad47 [3209]" strokeweight="1pt">
                  <v:textbox>
                    <w:txbxContent>
                      <w:p w14:paraId="4BD0C975" w14:textId="77777777" w:rsidR="00B34B73" w:rsidRDefault="00B34B73" w:rsidP="008C3668">
                        <w:pPr>
                          <w:jc w:val="center"/>
                          <w:rPr>
                            <w:b/>
                          </w:rPr>
                        </w:pPr>
                        <w:r>
                          <w:rPr>
                            <w:b/>
                          </w:rPr>
                          <w:t>Local Plan (2016-2036)</w:t>
                        </w:r>
                      </w:p>
                      <w:p w14:paraId="23CD7954" w14:textId="77777777" w:rsidR="00B34B73" w:rsidRDefault="00B34B73" w:rsidP="008C3668">
                        <w:pPr>
                          <w:jc w:val="center"/>
                        </w:pPr>
                        <w:r>
                          <w:t xml:space="preserve">Sets out the overarching planning strategy, vision and policies for Oxford, and allocates sites for development. </w:t>
                        </w:r>
                      </w:p>
                      <w:p w14:paraId="1CB44D9B" w14:textId="77777777" w:rsidR="00B34B73" w:rsidRPr="0096554E" w:rsidRDefault="00B34B73" w:rsidP="008C3668">
                        <w:pPr>
                          <w:jc w:val="center"/>
                        </w:pPr>
                      </w:p>
                      <w:p w14:paraId="4C11EEBA" w14:textId="5DB108DF" w:rsidR="00B34B73" w:rsidRDefault="00B34B73" w:rsidP="008C3668">
                        <w:pPr>
                          <w:jc w:val="center"/>
                          <w:rPr>
                            <w:b/>
                          </w:rPr>
                        </w:pPr>
                        <w:r>
                          <w:rPr>
                            <w:b/>
                          </w:rPr>
                          <w:t>Area Action Plans (AAPs)</w:t>
                        </w:r>
                      </w:p>
                      <w:p w14:paraId="670030FB" w14:textId="77777777" w:rsidR="00B34B73" w:rsidRDefault="00B34B73" w:rsidP="008C3668">
                        <w:pPr>
                          <w:jc w:val="center"/>
                        </w:pPr>
                        <w:r>
                          <w:t xml:space="preserve">Guide development and policy implementation in specific parts of the city.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9" o:spid="_x0000_s1038" type="#_x0000_t67" style="position:absolute;left:30245;top:47197;width:3236;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ANcUA&#10;AADbAAAADwAAAGRycy9kb3ducmV2LnhtbESPQWvCQBSE74X+h+UVvDWbiMSYZiMiCGIu1paCt0f2&#10;NUmbfRuyq6b/visUehxm5humWE+mF1caXWdZQRLFIIhrqztuFLy/7Z4zEM4ja+wtk4IfcrAuHx8K&#10;zLW98StdT74RAcIuRwWt90MupatbMugiOxAH79OOBn2QYyP1iLcAN72cx3EqDXYcFlocaNtS/X26&#10;GAVT2lfJ7ugOi+UHuvM+WX4N80qp2dO0eQHhafL/4b/2XivIVnD/En6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0A1xQAAANsAAAAPAAAAAAAAAAAAAAAAAJgCAABkcnMv&#10;ZG93bnJldi54bWxQSwUGAAAAAAQABAD1AAAAigMAAAAA&#10;" adj="10800" fillcolor="#70ad47 [3209]" strokecolor="#70ad47 [3209]" strokeweight="1pt"/>
                <v:shape id="Down Arrow 90" o:spid="_x0000_s1039" type="#_x0000_t67" style="position:absolute;left:30315;top:68091;width:2744;height:3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UZMAA&#10;AADbAAAADwAAAGRycy9kb3ducmV2LnhtbERPy4rCMBTdD/gP4QpuRFOF8VGN4oPBwV2r4PbaXNti&#10;c1OaaDt/P1kMzPJw3uttZyrxpsaVlhVMxhEI4szqknMF18vXaAHCeWSNlWVS8EMOtpvexxpjbVtO&#10;6J36XIQQdjEqKLyvYyldVpBBN7Y1ceAetjHoA2xyqRtsQ7ip5DSKZtJgyaGhwJoOBWXP9GUUZPvk&#10;rGkxPN6Skzs53t0/k3au1KDf7VYgPHX+X/zn/tYKlm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6UZMAAAADbAAAADwAAAAAAAAAAAAAAAACYAgAAZHJzL2Rvd25y&#10;ZXYueG1sUEsFBgAAAAAEAAQA9QAAAIUDAAAAAA==&#10;" adj="13165" fillcolor="#70ad47 [3209]" strokecolor="#70ad47 [3209]"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1" o:spid="_x0000_s1040" type="#_x0000_t13" style="position:absolute;left:43254;top:77723;width:8093;height:42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g6+8YA&#10;AADbAAAADwAAAGRycy9kb3ducmV2LnhtbESPzWrDMBCE74W+g9hCb41sF0zsRjEhEAiUFvJ3yG1r&#10;bWwTaeVYauK+fRUo9DjMzDfMrBqtEVcafOdYQTpJQBDXTnfcKNjvVi9TED4gazSOScEPeajmjw8z&#10;LLW78Yau29CICGFfooI2hL6U0tctWfQT1xNH7+QGiyHKoZF6wFuEWyOzJMmlxY7jQos9LVuqz9tv&#10;q+BrXWSX1/zzY3E55O+5OfSZmR6Ven4aF28gAo3hP/zXXmsFRQr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g6+8YAAADbAAAADwAAAAAAAAAAAAAAAACYAgAAZHJz&#10;L2Rvd25yZXYueG1sUEsFBgAAAAAEAAQA9QAAAIsDAAAAAA==&#10;" adj="15874" fillcolor="#70ad47 [3209]" strokecolor="#70ad47 [3209]"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2" o:spid="_x0000_s1041" type="#_x0000_t68" style="position:absolute;left:56125;top:64285;width:4085;height:5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0usQA&#10;AADbAAAADwAAAGRycy9kb3ducmV2LnhtbESP3WrCQBSE7wXfYTmF3ohuVJQ0dRUJFgK98ucBDtnT&#10;JG32bNhdY/L2bqHQy2FmvmF2h8G0oifnG8sKlosEBHFpdcOVgtv1Y56C8AFZY2uZFIzk4bCfTnaY&#10;afvgM/WXUIkIYZ+hgjqELpPSlzUZ9AvbEUfvyzqDIUpXSe3wEeGmlask2UqDDceFGjvKayp/Lnej&#10;YL3krjylvfnMt2nxXWzGfOZGpV5fhuM7iEBD+A//tQut4G0Fv1/iD5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LrEAAAA2wAAAA8AAAAAAAAAAAAAAAAAmAIAAGRycy9k&#10;b3ducmV2LnhtbFBLBQYAAAAABAAEAPUAAACJAwAAAAA=&#10;" adj="8704" fillcolor="#70ad47 [3209]" strokecolor="#70ad47 [3209]" strokeweight="1pt"/>
                <v:shape id="Bent-Up Arrow 93" o:spid="_x0000_s1042" style="position:absolute;left:45895;top:40902;width:9843;height:12346;rotation:-90;visibility:visible;mso-wrap-style:square;v-text-anchor:middle" coordsize="984373,123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CeMUA&#10;AADbAAAADwAAAGRycy9kb3ducmV2LnhtbESPQWsCMRSE7wX/Q3hCL6VmW7Xq1ihSEDwIoi3i8bl5&#10;3V26edkmcd321xtB8DjMzDfMdN6aSjTkfGlZwUsvAUGcWV1yruDrc/k8BuEDssbKMin4Iw/zWedh&#10;iqm2Z95Sswu5iBD2KSooQqhTKX1WkEHfszVx9L6tMxiidLnUDs8Rbir5miRv0mDJcaHAmj4Kyn52&#10;J6Pg97CwzWY9/H8K2eio9X5gVs4q9dhtF+8gArXhHr61V1rBpA/XL/E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cJ4xQAAANsAAAAPAAAAAAAAAAAAAAAAAJgCAABkcnMv&#10;ZG93bnJldi54bWxQSwUGAAAAAAQABAD1AAAAigMAAAAA&#10;" path="m,988543r615233,l615233,246093r-123046,l738280,,984373,246093r-123047,l861326,1234636,,1234636,,988543xe" fillcolor="#70ad47 [3209]" strokecolor="#70ad47 [3209]" strokeweight="1pt">
                  <v:stroke joinstyle="miter"/>
                  <v:path arrowok="t" o:connecttype="custom" o:connectlocs="0,988543;615233,988543;615233,246093;492187,246093;738280,0;984373,246093;861326,246093;861326,1234636;0,1234636;0,988543" o:connectangles="0,0,0,0,0,0,0,0,0,0"/>
                </v:shape>
                <v:shape id="Left-Up Arrow 94" o:spid="_x0000_s1043" style="position:absolute;left:7385;top:42906;width:12096;height:10405;rotation:180;visibility:visible;mso-wrap-style:square;v-text-anchor:middle" coordsize="1209626,104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2T8YA&#10;AADbAAAADwAAAGRycy9kb3ducmV2LnhtbESPQWvCQBSE74L/YXmCl1A3Sik2dRNE0PbQlhpz8fbI&#10;vibB7NuQ3cb477uFgsdhZr5hNtloWjFQ7xrLCpaLGARxaXXDlYLitH9Yg3AeWWNrmRTcyEGWTicb&#10;TLS98pGG3FciQNglqKD2vkukdGVNBt3CdsTB+7a9QR9kX0nd4zXATStXcfwkDTYcFmrsaFdTecl/&#10;jIL35S06x/mAH43/fB2KIvraHSKl5rNx+wLC0+jv4f/2m1bw/Ah/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32T8YAAADbAAAADwAAAAAAAAAAAAAAAACYAgAAZHJz&#10;L2Rvd25yZXYueG1sUEsFBgAAAAAEAAQA9QAAAIsDAAAAAA==&#10;" path="m,780354l260118,520236r,130059l819449,650295r,-390177l689390,260118,949508,r260118,260118l1079567,260118r,650295l260118,910413r,130059l,780354xe" fillcolor="#70ad47 [3209]" strokecolor="#70ad47 [3209]" strokeweight="1pt">
                  <v:stroke joinstyle="miter"/>
                  <v:path arrowok="t" o:connecttype="custom" o:connectlocs="0,780354;260118,520236;260118,650295;819449,650295;819449,260118;689390,260118;949508,0;1209626,260118;1079567,260118;1079567,910413;260118,910413;260118,1040472;0,780354" o:connectangles="0,0,0,0,0,0,0,0,0,0,0,0,0"/>
                </v:shape>
                <v:shape id="Bent-Up Arrow 95" o:spid="_x0000_s1044" style="position:absolute;left:44349;top:29365;width:11078;height:10375;rotation:-90;flip:y;visibility:visible;mso-wrap-style:square;v-text-anchor:middle" coordsize="1107830,10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4b8QA&#10;AADbAAAADwAAAGRycy9kb3ducmV2LnhtbESPX2vCMBTF3wW/Q7jC3maqbDJro+hgQ9jDWFXo46W5&#10;bYPNTWmy2n37ZTDw8XD+/DjZbrStGKj3xrGCxTwBQVw6bbhWcD69Pb6A8AFZY+uYFPyQh912Oskw&#10;1e7GXzTkoRZxhH2KCpoQulRKXzZk0c9dRxy9yvUWQ5R9LXWPtzhuW7lMkpW0aDgSGuzotaHymn/b&#10;yC0+zKc/nuzlyVSDO7zjoSpWSj3Mxv0GRKAx3MP/7aNWsH6G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Z+G/EAAAA2wAAAA8AAAAAAAAAAAAAAAAAmAIAAGRycy9k&#10;b3ducmV2LnhtbFBLBQYAAAAABAAEAPUAAACJAwAAAAA=&#10;" path="m,778120r718770,l718770,259373r-129686,l848457,r259373,259373l978143,259373r,778120l,1037493,,778120xe" fillcolor="#70ad47 [3209]" strokecolor="#70ad47 [3209]" strokeweight="1pt">
                  <v:stroke joinstyle="miter"/>
                  <v:path arrowok="t" o:connecttype="custom" o:connectlocs="0,778120;718770,778120;718770,259373;589084,259373;848457,0;1107830,259373;978143,259373;978143,1037493;0,1037493;0,778120" o:connectangles="0,0,0,0,0,0,0,0,0,0"/>
                </v:shape>
                <v:shape id="Bent-Up Arrow 96" o:spid="_x0000_s1045" style="position:absolute;left:43187;top:64285;width:8582;height:12313;visibility:visible;mso-wrap-style:square;v-text-anchor:middle" coordsize="858167,123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25cQA&#10;AADbAAAADwAAAGRycy9kb3ducmV2LnhtbESPQYvCMBSE74L/ITzBm6Z6KGs1yqqIHkS0uoe9PZpn&#10;W7Z5KU2s3X9vFhY8DjPzDbNYdaYSLTWutKxgMo5AEGdWl5wruF13ow8QziNrrCyTgl9ysFr2ewtM&#10;tH3yhdrU5yJA2CWooPC+TqR0WUEG3djWxMG728agD7LJpW7wGeCmktMoiqXBksNCgTVtCsp+0odR&#10;4G/b7f4cH7vT9/qYt/frRJv4S6nhoPucg/DU+Xf4v33QCmYx/H0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tuXEAAAA2wAAAA8AAAAAAAAAAAAAAAAAmAIAAGRycy9k&#10;b3ducmV2LnhtbFBLBQYAAAAABAAEAPUAAACJAwAAAAA=&#10;" path="m,1016795r536354,l536354,214542r-107270,l643625,,858167,214542r-107271,l750896,1231337,,1231337,,1016795xe" fillcolor="#70ad47 [3209]" strokecolor="#70ad47 [3209]" strokeweight="1pt">
                  <v:stroke joinstyle="miter"/>
                  <v:path arrowok="t" o:connecttype="custom" o:connectlocs="0,1016795;536354,1016795;536354,214542;429084,214542;643625,0;858167,214542;750896,214542;750896,1231337;0,1231337;0,1016795" o:connectangles="0,0,0,0,0,0,0,0,0,0"/>
                </v:shape>
                <v:shape id="Bent-Up Arrow 97" o:spid="_x0000_s1046" style="position:absolute;left:8893;top:70087;width:9014;height:11323;rotation:-90;flip:x y;visibility:visible;mso-wrap-style:square;v-text-anchor:middle" coordsize="901396,113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X2cYA&#10;AADbAAAADwAAAGRycy9kb3ducmV2LnhtbESPzWrDMBCE74W8g9hCLyWRU2iTOFGCaVMoxZf8PMBi&#10;bSyn1spIcuL26atCIcdhZr5hVpvBtuJCPjSOFUwnGQjiyumGawXHw/t4DiJEZI2tY1LwTQE269Hd&#10;CnPtrryjyz7WIkE45KjAxNjlUobKkMUwcR1x8k7OW4xJ+lpqj9cEt618yrIXabHhtGCwo1dD1de+&#10;twqKujfl8/ZRzo5ye+4/y5/SF29KPdwPxRJEpCHewv/tD61gMYO/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UX2cYAAADbAAAADwAAAAAAAAAAAAAAAACYAgAAZHJz&#10;L2Rvd25yZXYueG1sUEsFBgAAAAAEAAQA9QAAAIsDAAAAAA==&#10;" path="m,906973r563373,l563373,225349r-112675,l676047,,901396,225349r-112674,l788722,1132322,,1132322,,906973xe" fillcolor="#70ad47 [3209]" strokecolor="#70ad47 [3209]" strokeweight="1pt">
                  <v:stroke joinstyle="miter"/>
                  <v:path arrowok="t" o:connecttype="custom" o:connectlocs="0,906973;563373,906973;563373,225349;450698,225349;676047,0;901396,225349;788722,225349;788722,1132322;0,1132322;0,906973" o:connectangles="0,0,0,0,0,0,0,0,0,0"/>
                </v:shape>
                <v:shape id="Bent-Up Arrow 98" o:spid="_x0000_s1047" style="position:absolute;left:6646;top:22966;width:16497;height:9318;rotation:-90;flip:x y;visibility:visible;mso-wrap-style:square;v-text-anchor:middle" coordsize="1649682,93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TgcEA&#10;AADbAAAADwAAAGRycy9kb3ducmV2LnhtbERPzU7CQBC+k/AOmyHxBls4GKksDZAYhMiB6gOM3bFt&#10;7M7W7paWt3cOJh6/fP+bbHSNulEXas8GlosEFHHhbc2lgY/3l/kTqBCRLTaeycCdAmTb6WSDqfUD&#10;X+mWx1JJCIcUDVQxtqnWoajIYVj4lli4L985jAK7UtsOBwl3jV4lyaN2WLM0VNjSoaLiO++dlFz2&#10;+f2zPx3765uuefw5lyd9NuZhNu6eQUUa47/4z/1qDaxlrHyR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XE4HBAAAA2wAAAA8AAAAAAAAAAAAAAAAAmAIAAGRycy9kb3du&#10;cmV2LnhtbFBLBQYAAAAABAAEAPUAAACGAwAAAAA=&#10;" path="m,698879r1300242,l1300242,232960r-116479,l1416722,r232960,232960l1533202,232960r,698879l,931839,,698879xe" fillcolor="#70ad47 [3209]" strokecolor="#70ad47 [3209]" strokeweight="1pt">
                  <v:stroke joinstyle="miter"/>
                  <v:path arrowok="t" o:connecttype="custom" o:connectlocs="0,698879;1300242,698879;1300242,232960;1183763,232960;1416722,0;1649682,232960;1533202,232960;1533202,931839;0,931839;0,698879" o:connectangles="0,0,0,0,0,0,0,0,0,0"/>
                </v:shape>
                <w10:wrap anchorx="margin"/>
              </v:group>
            </w:pict>
          </mc:Fallback>
        </mc:AlternateContent>
      </w:r>
    </w:p>
    <w:p w14:paraId="47A726DA" w14:textId="77777777" w:rsidR="008C3668" w:rsidRDefault="008C3668" w:rsidP="008C3668">
      <w:pPr>
        <w:tabs>
          <w:tab w:val="left" w:pos="666"/>
          <w:tab w:val="left" w:pos="667"/>
        </w:tabs>
        <w:ind w:right="167"/>
      </w:pPr>
    </w:p>
    <w:p w14:paraId="728A5847" w14:textId="77777777" w:rsidR="008C3668" w:rsidRDefault="008C3668" w:rsidP="008C3668">
      <w:pPr>
        <w:tabs>
          <w:tab w:val="left" w:pos="666"/>
          <w:tab w:val="left" w:pos="667"/>
        </w:tabs>
        <w:ind w:right="167"/>
      </w:pPr>
    </w:p>
    <w:p w14:paraId="406988E4" w14:textId="77777777" w:rsidR="008C3668" w:rsidRDefault="008C3668" w:rsidP="008C3668">
      <w:pPr>
        <w:tabs>
          <w:tab w:val="left" w:pos="666"/>
          <w:tab w:val="left" w:pos="667"/>
        </w:tabs>
        <w:ind w:right="167"/>
      </w:pPr>
    </w:p>
    <w:p w14:paraId="2BB5584A" w14:textId="77777777" w:rsidR="008C3668" w:rsidRDefault="008C3668" w:rsidP="008C3668">
      <w:pPr>
        <w:tabs>
          <w:tab w:val="left" w:pos="666"/>
          <w:tab w:val="left" w:pos="667"/>
        </w:tabs>
        <w:ind w:right="167"/>
      </w:pPr>
    </w:p>
    <w:p w14:paraId="6708D0F8" w14:textId="77777777" w:rsidR="008C3668" w:rsidRDefault="008C3668" w:rsidP="008C3668">
      <w:pPr>
        <w:tabs>
          <w:tab w:val="left" w:pos="666"/>
          <w:tab w:val="left" w:pos="667"/>
        </w:tabs>
        <w:ind w:right="167"/>
      </w:pPr>
    </w:p>
    <w:p w14:paraId="58459BE0" w14:textId="77777777" w:rsidR="008C3668" w:rsidRDefault="008C3668" w:rsidP="008C3668">
      <w:pPr>
        <w:tabs>
          <w:tab w:val="left" w:pos="666"/>
          <w:tab w:val="left" w:pos="667"/>
        </w:tabs>
        <w:ind w:right="167"/>
      </w:pPr>
    </w:p>
    <w:p w14:paraId="0179BBCB" w14:textId="77777777" w:rsidR="008C3668" w:rsidRDefault="008C3668" w:rsidP="008C3668">
      <w:pPr>
        <w:tabs>
          <w:tab w:val="left" w:pos="666"/>
          <w:tab w:val="left" w:pos="667"/>
        </w:tabs>
        <w:ind w:right="167"/>
      </w:pPr>
    </w:p>
    <w:p w14:paraId="3625FEF0" w14:textId="77777777" w:rsidR="008C3668" w:rsidRDefault="008C3668" w:rsidP="008C3668">
      <w:pPr>
        <w:tabs>
          <w:tab w:val="left" w:pos="666"/>
          <w:tab w:val="left" w:pos="667"/>
        </w:tabs>
        <w:ind w:right="167"/>
      </w:pPr>
    </w:p>
    <w:p w14:paraId="6AB20CC3" w14:textId="77777777" w:rsidR="008C3668" w:rsidRDefault="008C3668" w:rsidP="008C3668">
      <w:pPr>
        <w:tabs>
          <w:tab w:val="left" w:pos="666"/>
          <w:tab w:val="left" w:pos="667"/>
        </w:tabs>
        <w:ind w:right="167"/>
      </w:pPr>
    </w:p>
    <w:p w14:paraId="4BA07665" w14:textId="77777777" w:rsidR="008C3668" w:rsidRDefault="008C3668" w:rsidP="008C3668">
      <w:pPr>
        <w:tabs>
          <w:tab w:val="left" w:pos="666"/>
          <w:tab w:val="left" w:pos="667"/>
        </w:tabs>
        <w:ind w:right="167"/>
      </w:pPr>
    </w:p>
    <w:p w14:paraId="65EAED8F" w14:textId="77777777" w:rsidR="008C3668" w:rsidRDefault="008C3668" w:rsidP="008C3668">
      <w:pPr>
        <w:tabs>
          <w:tab w:val="left" w:pos="666"/>
          <w:tab w:val="left" w:pos="667"/>
        </w:tabs>
        <w:ind w:right="167"/>
      </w:pPr>
    </w:p>
    <w:p w14:paraId="00A8843C" w14:textId="77777777" w:rsidR="008C3668" w:rsidRDefault="008C3668" w:rsidP="008C3668">
      <w:pPr>
        <w:tabs>
          <w:tab w:val="left" w:pos="666"/>
          <w:tab w:val="left" w:pos="667"/>
        </w:tabs>
        <w:ind w:right="167"/>
      </w:pPr>
    </w:p>
    <w:p w14:paraId="5BE599E2" w14:textId="77777777" w:rsidR="008C3668" w:rsidRDefault="008C3668" w:rsidP="008C3668">
      <w:pPr>
        <w:tabs>
          <w:tab w:val="left" w:pos="666"/>
          <w:tab w:val="left" w:pos="667"/>
        </w:tabs>
        <w:ind w:right="167"/>
      </w:pPr>
    </w:p>
    <w:p w14:paraId="124D53C3" w14:textId="77777777" w:rsidR="008C3668" w:rsidRDefault="008C3668" w:rsidP="008C3668">
      <w:pPr>
        <w:tabs>
          <w:tab w:val="left" w:pos="666"/>
          <w:tab w:val="left" w:pos="667"/>
        </w:tabs>
        <w:ind w:right="167"/>
      </w:pPr>
    </w:p>
    <w:p w14:paraId="3B932AEB" w14:textId="77777777" w:rsidR="008C3668" w:rsidRDefault="008C3668" w:rsidP="008C3668">
      <w:pPr>
        <w:tabs>
          <w:tab w:val="left" w:pos="666"/>
          <w:tab w:val="left" w:pos="667"/>
        </w:tabs>
        <w:ind w:right="167"/>
      </w:pPr>
    </w:p>
    <w:p w14:paraId="17E2535D" w14:textId="77777777" w:rsidR="008C3668" w:rsidRDefault="008C3668" w:rsidP="008C3668">
      <w:pPr>
        <w:tabs>
          <w:tab w:val="left" w:pos="666"/>
          <w:tab w:val="left" w:pos="667"/>
        </w:tabs>
        <w:ind w:right="167"/>
      </w:pPr>
    </w:p>
    <w:p w14:paraId="60A4D007" w14:textId="77777777" w:rsidR="008C3668" w:rsidRDefault="008C3668" w:rsidP="008C3668">
      <w:pPr>
        <w:tabs>
          <w:tab w:val="left" w:pos="666"/>
          <w:tab w:val="left" w:pos="667"/>
        </w:tabs>
        <w:ind w:right="167"/>
      </w:pPr>
    </w:p>
    <w:p w14:paraId="2DCD940E" w14:textId="77777777" w:rsidR="008C3668" w:rsidRDefault="008C3668" w:rsidP="008C3668">
      <w:pPr>
        <w:tabs>
          <w:tab w:val="left" w:pos="666"/>
          <w:tab w:val="left" w:pos="667"/>
        </w:tabs>
        <w:ind w:right="167"/>
      </w:pPr>
    </w:p>
    <w:p w14:paraId="42B5AC0F" w14:textId="77777777" w:rsidR="008C3668" w:rsidRDefault="008C3668" w:rsidP="008C3668">
      <w:pPr>
        <w:tabs>
          <w:tab w:val="left" w:pos="666"/>
          <w:tab w:val="left" w:pos="667"/>
        </w:tabs>
        <w:ind w:right="167"/>
      </w:pPr>
    </w:p>
    <w:p w14:paraId="4E96A685" w14:textId="77777777" w:rsidR="008C3668" w:rsidRDefault="008C3668" w:rsidP="008C3668">
      <w:pPr>
        <w:tabs>
          <w:tab w:val="left" w:pos="666"/>
          <w:tab w:val="left" w:pos="667"/>
        </w:tabs>
        <w:ind w:right="167"/>
      </w:pPr>
    </w:p>
    <w:p w14:paraId="047F2BD0" w14:textId="77777777" w:rsidR="008C3668" w:rsidRDefault="008C3668" w:rsidP="008C3668">
      <w:pPr>
        <w:tabs>
          <w:tab w:val="left" w:pos="666"/>
          <w:tab w:val="left" w:pos="667"/>
        </w:tabs>
        <w:ind w:right="167"/>
      </w:pPr>
    </w:p>
    <w:p w14:paraId="1DC088D5" w14:textId="77777777" w:rsidR="008C3668" w:rsidRDefault="008C3668" w:rsidP="008C3668">
      <w:pPr>
        <w:tabs>
          <w:tab w:val="left" w:pos="666"/>
          <w:tab w:val="left" w:pos="667"/>
        </w:tabs>
        <w:ind w:right="167"/>
      </w:pPr>
    </w:p>
    <w:p w14:paraId="7E4E04AE" w14:textId="77777777" w:rsidR="008C3668" w:rsidRDefault="008C3668" w:rsidP="008C3668">
      <w:pPr>
        <w:tabs>
          <w:tab w:val="left" w:pos="666"/>
          <w:tab w:val="left" w:pos="667"/>
        </w:tabs>
        <w:ind w:right="167"/>
      </w:pPr>
    </w:p>
    <w:p w14:paraId="121674FC" w14:textId="77777777" w:rsidR="008C3668" w:rsidRDefault="008C3668" w:rsidP="008C3668">
      <w:pPr>
        <w:tabs>
          <w:tab w:val="left" w:pos="666"/>
          <w:tab w:val="left" w:pos="667"/>
        </w:tabs>
        <w:ind w:right="167"/>
      </w:pPr>
    </w:p>
    <w:p w14:paraId="02929F13" w14:textId="77777777" w:rsidR="008C3668" w:rsidRDefault="008C3668" w:rsidP="008C3668">
      <w:pPr>
        <w:tabs>
          <w:tab w:val="left" w:pos="666"/>
          <w:tab w:val="left" w:pos="667"/>
        </w:tabs>
        <w:ind w:right="167"/>
      </w:pPr>
    </w:p>
    <w:p w14:paraId="4DED3FDE" w14:textId="77777777" w:rsidR="008C3668" w:rsidRDefault="008C3668" w:rsidP="008C3668">
      <w:pPr>
        <w:tabs>
          <w:tab w:val="left" w:pos="666"/>
          <w:tab w:val="left" w:pos="667"/>
        </w:tabs>
        <w:ind w:right="167"/>
      </w:pPr>
    </w:p>
    <w:p w14:paraId="21B808AF" w14:textId="77777777" w:rsidR="008C3668" w:rsidRDefault="008C3668" w:rsidP="008C3668">
      <w:pPr>
        <w:tabs>
          <w:tab w:val="left" w:pos="666"/>
          <w:tab w:val="left" w:pos="667"/>
        </w:tabs>
        <w:ind w:right="167"/>
      </w:pPr>
    </w:p>
    <w:p w14:paraId="2C31F4AC" w14:textId="77777777" w:rsidR="008C3668" w:rsidRDefault="008C3668" w:rsidP="008C3668">
      <w:pPr>
        <w:tabs>
          <w:tab w:val="left" w:pos="666"/>
          <w:tab w:val="left" w:pos="667"/>
        </w:tabs>
        <w:ind w:right="167"/>
      </w:pPr>
    </w:p>
    <w:p w14:paraId="13842ED2" w14:textId="77777777" w:rsidR="008C3668" w:rsidRDefault="008C3668" w:rsidP="008C3668">
      <w:pPr>
        <w:tabs>
          <w:tab w:val="left" w:pos="666"/>
          <w:tab w:val="left" w:pos="667"/>
        </w:tabs>
        <w:ind w:right="167"/>
      </w:pPr>
    </w:p>
    <w:p w14:paraId="5104FAF1" w14:textId="77777777" w:rsidR="008C3668" w:rsidRDefault="008C3668" w:rsidP="008C3668">
      <w:pPr>
        <w:tabs>
          <w:tab w:val="left" w:pos="666"/>
          <w:tab w:val="left" w:pos="667"/>
        </w:tabs>
        <w:ind w:right="167"/>
      </w:pPr>
    </w:p>
    <w:p w14:paraId="471BC26C" w14:textId="77777777" w:rsidR="008C3668" w:rsidRDefault="008C3668" w:rsidP="008C3668">
      <w:pPr>
        <w:tabs>
          <w:tab w:val="left" w:pos="666"/>
          <w:tab w:val="left" w:pos="667"/>
        </w:tabs>
        <w:ind w:right="167"/>
      </w:pPr>
    </w:p>
    <w:p w14:paraId="0EFE7F08" w14:textId="77777777" w:rsidR="008C3668" w:rsidRDefault="008C3668" w:rsidP="008C3668">
      <w:pPr>
        <w:tabs>
          <w:tab w:val="left" w:pos="666"/>
          <w:tab w:val="left" w:pos="667"/>
        </w:tabs>
        <w:ind w:right="167"/>
      </w:pPr>
    </w:p>
    <w:p w14:paraId="545C088F" w14:textId="77777777" w:rsidR="008C3668" w:rsidRDefault="008C3668" w:rsidP="008C3668">
      <w:pPr>
        <w:tabs>
          <w:tab w:val="left" w:pos="666"/>
          <w:tab w:val="left" w:pos="667"/>
        </w:tabs>
        <w:ind w:right="167"/>
      </w:pPr>
    </w:p>
    <w:p w14:paraId="69C127B2" w14:textId="77777777" w:rsidR="008C3668" w:rsidRDefault="008C3668" w:rsidP="008C3668">
      <w:pPr>
        <w:tabs>
          <w:tab w:val="left" w:pos="666"/>
          <w:tab w:val="left" w:pos="667"/>
        </w:tabs>
        <w:ind w:right="167"/>
      </w:pPr>
    </w:p>
    <w:p w14:paraId="321CB806" w14:textId="77777777" w:rsidR="008C3668" w:rsidRDefault="008C3668" w:rsidP="008C3668">
      <w:pPr>
        <w:tabs>
          <w:tab w:val="left" w:pos="666"/>
          <w:tab w:val="left" w:pos="667"/>
        </w:tabs>
        <w:ind w:right="167"/>
      </w:pPr>
    </w:p>
    <w:p w14:paraId="12CC8849" w14:textId="77777777" w:rsidR="008C3668" w:rsidRDefault="008C3668" w:rsidP="008C3668">
      <w:pPr>
        <w:tabs>
          <w:tab w:val="left" w:pos="666"/>
          <w:tab w:val="left" w:pos="667"/>
        </w:tabs>
        <w:ind w:right="167"/>
      </w:pPr>
    </w:p>
    <w:p w14:paraId="4B9524A5" w14:textId="77777777" w:rsidR="008C3668" w:rsidRDefault="008C3668" w:rsidP="008C3668">
      <w:pPr>
        <w:tabs>
          <w:tab w:val="left" w:pos="666"/>
          <w:tab w:val="left" w:pos="667"/>
        </w:tabs>
        <w:ind w:right="167"/>
      </w:pPr>
    </w:p>
    <w:p w14:paraId="33ABBCC3" w14:textId="77777777" w:rsidR="008C3668" w:rsidRDefault="008C3668" w:rsidP="008C3668">
      <w:pPr>
        <w:tabs>
          <w:tab w:val="left" w:pos="666"/>
          <w:tab w:val="left" w:pos="667"/>
        </w:tabs>
        <w:ind w:right="167"/>
      </w:pPr>
    </w:p>
    <w:p w14:paraId="5E75511E" w14:textId="77777777" w:rsidR="008C3668" w:rsidRDefault="008C3668" w:rsidP="008C3668">
      <w:pPr>
        <w:tabs>
          <w:tab w:val="left" w:pos="666"/>
          <w:tab w:val="left" w:pos="667"/>
        </w:tabs>
        <w:ind w:right="167"/>
      </w:pPr>
    </w:p>
    <w:p w14:paraId="55B5C24A" w14:textId="77777777" w:rsidR="008C3668" w:rsidRDefault="008C3668" w:rsidP="008C3668">
      <w:pPr>
        <w:tabs>
          <w:tab w:val="left" w:pos="666"/>
          <w:tab w:val="left" w:pos="667"/>
        </w:tabs>
        <w:ind w:right="167"/>
      </w:pPr>
    </w:p>
    <w:p w14:paraId="38EB7B48" w14:textId="77777777" w:rsidR="008C3668" w:rsidRDefault="008C3668" w:rsidP="008C3668">
      <w:pPr>
        <w:tabs>
          <w:tab w:val="left" w:pos="666"/>
          <w:tab w:val="left" w:pos="667"/>
        </w:tabs>
        <w:ind w:right="167"/>
      </w:pPr>
    </w:p>
    <w:p w14:paraId="3CE5504C" w14:textId="77777777" w:rsidR="008C3668" w:rsidRDefault="008C3668" w:rsidP="008C3668">
      <w:pPr>
        <w:tabs>
          <w:tab w:val="left" w:pos="666"/>
          <w:tab w:val="left" w:pos="667"/>
        </w:tabs>
        <w:ind w:right="167"/>
      </w:pPr>
    </w:p>
    <w:p w14:paraId="444656F7" w14:textId="77777777" w:rsidR="008C3668" w:rsidRDefault="008C3668" w:rsidP="008C3668">
      <w:pPr>
        <w:tabs>
          <w:tab w:val="left" w:pos="666"/>
          <w:tab w:val="left" w:pos="667"/>
        </w:tabs>
        <w:ind w:right="167"/>
      </w:pPr>
    </w:p>
    <w:p w14:paraId="59831606" w14:textId="77777777" w:rsidR="008C3668" w:rsidRDefault="008C3668" w:rsidP="008C3668">
      <w:pPr>
        <w:tabs>
          <w:tab w:val="left" w:pos="666"/>
          <w:tab w:val="left" w:pos="667"/>
        </w:tabs>
        <w:ind w:right="167"/>
      </w:pPr>
    </w:p>
    <w:p w14:paraId="14F0CB49" w14:textId="77777777" w:rsidR="008C3668" w:rsidRDefault="008C3668" w:rsidP="008C3668">
      <w:pPr>
        <w:tabs>
          <w:tab w:val="left" w:pos="666"/>
          <w:tab w:val="left" w:pos="667"/>
        </w:tabs>
        <w:ind w:right="167"/>
      </w:pPr>
    </w:p>
    <w:p w14:paraId="74B36098" w14:textId="77777777" w:rsidR="008C3668" w:rsidRDefault="008C3668" w:rsidP="008C3668">
      <w:pPr>
        <w:tabs>
          <w:tab w:val="left" w:pos="666"/>
          <w:tab w:val="left" w:pos="667"/>
        </w:tabs>
        <w:ind w:right="167"/>
      </w:pPr>
    </w:p>
    <w:p w14:paraId="208DA673" w14:textId="77777777" w:rsidR="008C3668" w:rsidRDefault="008C3668" w:rsidP="008C3668">
      <w:pPr>
        <w:tabs>
          <w:tab w:val="left" w:pos="666"/>
          <w:tab w:val="left" w:pos="667"/>
        </w:tabs>
        <w:ind w:right="167"/>
      </w:pPr>
    </w:p>
    <w:p w14:paraId="75374DBC" w14:textId="77777777" w:rsidR="008C3668" w:rsidRDefault="008C3668" w:rsidP="008C3668">
      <w:pPr>
        <w:tabs>
          <w:tab w:val="left" w:pos="666"/>
          <w:tab w:val="left" w:pos="667"/>
        </w:tabs>
        <w:ind w:right="167"/>
      </w:pPr>
    </w:p>
    <w:p w14:paraId="65AE1BD5" w14:textId="77777777" w:rsidR="00C14098" w:rsidRDefault="00C14098" w:rsidP="00C14098">
      <w:pPr>
        <w:tabs>
          <w:tab w:val="left" w:pos="666"/>
          <w:tab w:val="left" w:pos="667"/>
        </w:tabs>
        <w:ind w:right="167"/>
      </w:pPr>
    </w:p>
    <w:p w14:paraId="636EA201" w14:textId="77777777" w:rsidR="00C14098" w:rsidRDefault="00C14098" w:rsidP="00C14098">
      <w:pPr>
        <w:tabs>
          <w:tab w:val="left" w:pos="666"/>
          <w:tab w:val="left" w:pos="667"/>
        </w:tabs>
        <w:ind w:right="167"/>
      </w:pPr>
    </w:p>
    <w:p w14:paraId="2649E239" w14:textId="77777777" w:rsidR="00015895" w:rsidRDefault="00015895" w:rsidP="00015895">
      <w:pPr>
        <w:tabs>
          <w:tab w:val="left" w:pos="666"/>
          <w:tab w:val="left" w:pos="667"/>
        </w:tabs>
        <w:ind w:right="167"/>
      </w:pPr>
    </w:p>
    <w:p w14:paraId="7F687082" w14:textId="77777777" w:rsidR="00380BA2" w:rsidRDefault="00380BA2" w:rsidP="00015895">
      <w:pPr>
        <w:pStyle w:val="Heading1"/>
        <w:spacing w:before="92"/>
        <w:rPr>
          <w:sz w:val="22"/>
          <w:szCs w:val="22"/>
        </w:rPr>
      </w:pPr>
    </w:p>
    <w:p w14:paraId="64B11A91" w14:textId="77777777" w:rsidR="00380BA2" w:rsidRDefault="00380BA2" w:rsidP="00E36C31"/>
    <w:p w14:paraId="7B7860B9" w14:textId="77777777" w:rsidR="008C3668" w:rsidRPr="00E36C31" w:rsidRDefault="008C3668" w:rsidP="00E36C31">
      <w:pPr>
        <w:rPr>
          <w:b/>
          <w:sz w:val="21"/>
          <w:szCs w:val="21"/>
        </w:rPr>
      </w:pPr>
      <w:r w:rsidRPr="00E36C31">
        <w:rPr>
          <w:b/>
          <w:sz w:val="21"/>
          <w:szCs w:val="21"/>
        </w:rPr>
        <w:t>Figure 1: Oxford’s Local Plan and its relationship to the wider planning process</w:t>
      </w:r>
    </w:p>
    <w:p w14:paraId="71D8A44F" w14:textId="77777777" w:rsidR="0095603D" w:rsidRDefault="0095603D" w:rsidP="007A45B7">
      <w:pPr>
        <w:pStyle w:val="Heading1"/>
        <w:spacing w:before="92"/>
        <w:ind w:left="0"/>
      </w:pPr>
    </w:p>
    <w:p w14:paraId="520F1E49" w14:textId="77777777" w:rsidR="00015895" w:rsidRDefault="00015895" w:rsidP="009D60AB">
      <w:pPr>
        <w:pStyle w:val="Heading2"/>
      </w:pPr>
      <w:bookmarkStart w:id="20" w:name="_Toc58535721"/>
      <w:r>
        <w:t>How will we involve people in the preparation of planning policy documents?</w:t>
      </w:r>
      <w:bookmarkEnd w:id="20"/>
    </w:p>
    <w:p w14:paraId="2909A798" w14:textId="77777777" w:rsidR="00015895" w:rsidRDefault="00015895" w:rsidP="00015895">
      <w:pPr>
        <w:pStyle w:val="BodyText"/>
        <w:spacing w:before="2"/>
        <w:rPr>
          <w:b/>
        </w:rPr>
      </w:pPr>
    </w:p>
    <w:p w14:paraId="726F3A39" w14:textId="22B180A9" w:rsidR="00015895" w:rsidRDefault="00015895" w:rsidP="00E739EE">
      <w:pPr>
        <w:pStyle w:val="ListParagraph"/>
        <w:numPr>
          <w:ilvl w:val="1"/>
          <w:numId w:val="25"/>
        </w:numPr>
        <w:tabs>
          <w:tab w:val="left" w:pos="786"/>
          <w:tab w:val="left" w:pos="787"/>
        </w:tabs>
        <w:ind w:right="295"/>
      </w:pPr>
      <w:r>
        <w:t>There are a range of different methods of involvement that we may use in preparing planning policy documents (as set out in</w:t>
      </w:r>
      <w:r w:rsidR="00654808">
        <w:t xml:space="preserve"> the</w:t>
      </w:r>
      <w:r>
        <w:t xml:space="preserve"> Appendices</w:t>
      </w:r>
      <w:r w:rsidR="00654808">
        <w:t xml:space="preserve"> in</w:t>
      </w:r>
      <w:r>
        <w:t xml:space="preserve"> Tables 1 and 2). The methods we use will depend on the subject and the stage in the plan-making</w:t>
      </w:r>
      <w:r w:rsidRPr="00BC355C">
        <w:rPr>
          <w:spacing w:val="-16"/>
        </w:rPr>
        <w:t xml:space="preserve"> </w:t>
      </w:r>
      <w:r>
        <w:t xml:space="preserve">process, together with external factors, such as the COVID-19 pandemic, which has necessitated greater use of digital-technology. </w:t>
      </w:r>
      <w:r w:rsidR="00610172">
        <w:t xml:space="preserve">Following the recent COVID-19 pandemic and the advice given by Government it has been necessary to use digital technology as the only means of involving people in the plan-making process to ensure that the planning process is able to continue functioning. Whilst this has happened by necessity, in practice this has generally worked very successfully and shown to offer significant benefits, such as being able to reach out and involve people that may not normally take part in the planning process. The Government White Paper has shared this view and wishes all local authorities to embrace digital technology as a means of making the plan-making process easier to access, more transparent and engaging for everyone to participate in. </w:t>
      </w:r>
    </w:p>
    <w:p w14:paraId="30198BE7" w14:textId="77777777" w:rsidR="00015895" w:rsidRDefault="00015895" w:rsidP="00015895">
      <w:pPr>
        <w:pStyle w:val="BodyText"/>
        <w:spacing w:before="8"/>
        <w:rPr>
          <w:sz w:val="21"/>
        </w:rPr>
      </w:pPr>
    </w:p>
    <w:p w14:paraId="5F18E5AC" w14:textId="5511A1A8" w:rsidR="00015895" w:rsidRDefault="00BC355C" w:rsidP="00E739EE">
      <w:pPr>
        <w:pStyle w:val="ListParagraph"/>
        <w:numPr>
          <w:ilvl w:val="1"/>
          <w:numId w:val="25"/>
        </w:numPr>
        <w:tabs>
          <w:tab w:val="left" w:pos="786"/>
          <w:tab w:val="left" w:pos="787"/>
        </w:tabs>
      </w:pPr>
      <w:r>
        <w:t xml:space="preserve"> </w:t>
      </w:r>
      <w:r w:rsidR="00015895">
        <w:t>Different levels of involvement that may be appropriate in different</w:t>
      </w:r>
      <w:r w:rsidR="00015895" w:rsidRPr="00BC355C">
        <w:rPr>
          <w:spacing w:val="-30"/>
        </w:rPr>
        <w:t xml:space="preserve"> </w:t>
      </w:r>
      <w:r w:rsidR="00015895">
        <w:t>circumstances:</w:t>
      </w:r>
    </w:p>
    <w:p w14:paraId="592FDFA2" w14:textId="77777777" w:rsidR="00015895" w:rsidRDefault="00015895" w:rsidP="00015895">
      <w:pPr>
        <w:pStyle w:val="BodyText"/>
        <w:spacing w:before="10"/>
        <w:rPr>
          <w:sz w:val="21"/>
        </w:rPr>
      </w:pPr>
    </w:p>
    <w:p w14:paraId="1CA33620" w14:textId="77777777" w:rsidR="00015895" w:rsidRDefault="00015895" w:rsidP="00E739EE">
      <w:pPr>
        <w:pStyle w:val="ListParagraph"/>
        <w:numPr>
          <w:ilvl w:val="2"/>
          <w:numId w:val="5"/>
        </w:numPr>
        <w:tabs>
          <w:tab w:val="left" w:pos="1213"/>
          <w:tab w:val="left" w:pos="1214"/>
        </w:tabs>
        <w:spacing w:before="0"/>
        <w:ind w:left="1214" w:right="223" w:hanging="360"/>
      </w:pPr>
      <w:r>
        <w:rPr>
          <w:i/>
        </w:rPr>
        <w:t xml:space="preserve">Participation </w:t>
      </w:r>
      <w:r>
        <w:t>– interactions between the City Council and the community and/or stakeholders to identify issues and exchange views (for example, when considering the issues a policy document might need to</w:t>
      </w:r>
      <w:r>
        <w:rPr>
          <w:spacing w:val="-11"/>
        </w:rPr>
        <w:t xml:space="preserve"> </w:t>
      </w:r>
      <w:r>
        <w:t>address);</w:t>
      </w:r>
    </w:p>
    <w:p w14:paraId="3C602F29" w14:textId="77777777" w:rsidR="00015895" w:rsidRDefault="00015895" w:rsidP="00015895">
      <w:pPr>
        <w:pStyle w:val="BodyText"/>
        <w:spacing w:before="11"/>
        <w:rPr>
          <w:sz w:val="21"/>
        </w:rPr>
      </w:pPr>
    </w:p>
    <w:p w14:paraId="50FE00F3" w14:textId="77777777" w:rsidR="00015895" w:rsidRDefault="00015895" w:rsidP="00E739EE">
      <w:pPr>
        <w:pStyle w:val="ListParagraph"/>
        <w:numPr>
          <w:ilvl w:val="2"/>
          <w:numId w:val="5"/>
        </w:numPr>
        <w:tabs>
          <w:tab w:val="left" w:pos="1213"/>
          <w:tab w:val="left" w:pos="1214"/>
        </w:tabs>
        <w:spacing w:before="0"/>
        <w:ind w:left="1214" w:right="1115" w:hanging="360"/>
      </w:pPr>
      <w:r>
        <w:rPr>
          <w:i/>
        </w:rPr>
        <w:t xml:space="preserve">Consultation - </w:t>
      </w:r>
      <w:r>
        <w:t>asking for the views of the community and stakeholders (for example, asking for views on a draft document);</w:t>
      </w:r>
      <w:r>
        <w:rPr>
          <w:spacing w:val="-13"/>
        </w:rPr>
        <w:t xml:space="preserve"> </w:t>
      </w:r>
      <w:r>
        <w:t>and</w:t>
      </w:r>
    </w:p>
    <w:p w14:paraId="3B7747F0" w14:textId="77777777" w:rsidR="00015895" w:rsidRDefault="00015895" w:rsidP="00015895">
      <w:pPr>
        <w:pStyle w:val="BodyText"/>
        <w:spacing w:before="8"/>
        <w:rPr>
          <w:sz w:val="21"/>
        </w:rPr>
      </w:pPr>
    </w:p>
    <w:p w14:paraId="6A0F9DF9" w14:textId="77777777" w:rsidR="00015895" w:rsidRDefault="00015895" w:rsidP="00E739EE">
      <w:pPr>
        <w:pStyle w:val="ListParagraph"/>
        <w:numPr>
          <w:ilvl w:val="2"/>
          <w:numId w:val="5"/>
        </w:numPr>
        <w:tabs>
          <w:tab w:val="left" w:pos="1213"/>
          <w:tab w:val="left" w:pos="1214"/>
        </w:tabs>
        <w:spacing w:before="0"/>
        <w:ind w:left="1214" w:right="330" w:hanging="360"/>
      </w:pPr>
      <w:r>
        <w:rPr>
          <w:i/>
        </w:rPr>
        <w:t xml:space="preserve">Information-sharing </w:t>
      </w:r>
      <w:r>
        <w:t>- providing information to the community and stakeholders (for example, providing updates on the progress of planning policy</w:t>
      </w:r>
      <w:r>
        <w:rPr>
          <w:spacing w:val="-13"/>
        </w:rPr>
        <w:t xml:space="preserve"> </w:t>
      </w:r>
      <w:r>
        <w:t>documents).</w:t>
      </w:r>
    </w:p>
    <w:p w14:paraId="734EF65D" w14:textId="77777777" w:rsidR="00BC355C" w:rsidRDefault="00BC355C" w:rsidP="00BC355C">
      <w:pPr>
        <w:tabs>
          <w:tab w:val="left" w:pos="786"/>
          <w:tab w:val="left" w:pos="787"/>
        </w:tabs>
        <w:ind w:right="647"/>
        <w:rPr>
          <w:sz w:val="21"/>
          <w:szCs w:val="20"/>
        </w:rPr>
      </w:pPr>
    </w:p>
    <w:p w14:paraId="61A6FA87" w14:textId="528B6F39" w:rsidR="00015895" w:rsidRDefault="00015895" w:rsidP="00E739EE">
      <w:pPr>
        <w:pStyle w:val="ListParagraph"/>
        <w:numPr>
          <w:ilvl w:val="1"/>
          <w:numId w:val="25"/>
        </w:numPr>
        <w:tabs>
          <w:tab w:val="left" w:pos="786"/>
          <w:tab w:val="left" w:pos="787"/>
        </w:tabs>
        <w:ind w:right="647"/>
      </w:pPr>
      <w:r>
        <w:t>Sometimes it will be more appropriate to gather a wider-range of less detailed comments using methods such as questionnaires and surveys. This is often a good way to collect views from a large number of people, although it does not generally provide much opportunity for an in-depth discussion of the</w:t>
      </w:r>
      <w:r w:rsidRPr="00BC355C">
        <w:rPr>
          <w:spacing w:val="-13"/>
        </w:rPr>
        <w:t xml:space="preserve"> </w:t>
      </w:r>
      <w:r>
        <w:t>issues.</w:t>
      </w:r>
    </w:p>
    <w:p w14:paraId="5DE5E515" w14:textId="77777777" w:rsidR="00015895" w:rsidRDefault="00015895" w:rsidP="00015895">
      <w:pPr>
        <w:pStyle w:val="BodyText"/>
      </w:pPr>
    </w:p>
    <w:p w14:paraId="579240E0" w14:textId="61CD1678" w:rsidR="00015895" w:rsidRDefault="00015895" w:rsidP="00E739EE">
      <w:pPr>
        <w:pStyle w:val="ListParagraph"/>
        <w:numPr>
          <w:ilvl w:val="1"/>
          <w:numId w:val="25"/>
        </w:numPr>
        <w:tabs>
          <w:tab w:val="left" w:pos="786"/>
          <w:tab w:val="left" w:pos="787"/>
        </w:tabs>
        <w:ind w:right="349"/>
      </w:pPr>
      <w:r>
        <w:t>At other times we will need to talk to people in more detail, such as through</w:t>
      </w:r>
      <w:r w:rsidRPr="00BC355C">
        <w:rPr>
          <w:spacing w:val="-25"/>
        </w:rPr>
        <w:t xml:space="preserve"> </w:t>
      </w:r>
      <w:r>
        <w:t xml:space="preserve">workshops or meetings with specific groups, to gain a deeper understanding of their views. When undertaking consultation on planning policy documents, we will aim to use </w:t>
      </w:r>
      <w:r w:rsidR="00426B03">
        <w:t xml:space="preserve">digital technology but also include </w:t>
      </w:r>
      <w:r>
        <w:t>a variety of</w:t>
      </w:r>
      <w:r w:rsidR="00426B03">
        <w:t xml:space="preserve"> other</w:t>
      </w:r>
      <w:r>
        <w:t xml:space="preserve"> methods to reflect the topic matters and to try to reach the different community groups that may be</w:t>
      </w:r>
      <w:r w:rsidRPr="00BC355C">
        <w:rPr>
          <w:spacing w:val="-5"/>
        </w:rPr>
        <w:t xml:space="preserve"> </w:t>
      </w:r>
      <w:r>
        <w:t>affected.</w:t>
      </w:r>
      <w:r w:rsidR="00426B03">
        <w:t xml:space="preserve"> In the event of a resurgence in the COVID-19 pandemic at either local or national level it may however be necessary to rely solely on digital technology for consultations, workshops, meetings or information sharing to ensure that plan-making and the production of new policy documents is able to continue to fulfil statutory requirements.</w:t>
      </w:r>
    </w:p>
    <w:p w14:paraId="2F42E246" w14:textId="77777777" w:rsidR="00426B03" w:rsidRDefault="00426B03" w:rsidP="00D75391">
      <w:pPr>
        <w:pStyle w:val="Heading1"/>
        <w:ind w:left="0"/>
      </w:pPr>
    </w:p>
    <w:p w14:paraId="4175FB8C" w14:textId="77777777" w:rsidR="00015895" w:rsidRDefault="00015895" w:rsidP="009D60AB">
      <w:pPr>
        <w:pStyle w:val="Heading2"/>
      </w:pPr>
      <w:bookmarkStart w:id="21" w:name="_Toc58535722"/>
      <w:r>
        <w:t>Consultation on Development Plan Documents</w:t>
      </w:r>
      <w:bookmarkEnd w:id="21"/>
    </w:p>
    <w:p w14:paraId="66400CB0" w14:textId="77777777" w:rsidR="00015895" w:rsidRDefault="00015895" w:rsidP="00015895">
      <w:pPr>
        <w:pStyle w:val="BodyText"/>
        <w:spacing w:before="2"/>
        <w:rPr>
          <w:b/>
        </w:rPr>
      </w:pPr>
    </w:p>
    <w:p w14:paraId="07BCF32A" w14:textId="2F57A3C7" w:rsidR="00707E8F" w:rsidRDefault="00426B03" w:rsidP="00E739EE">
      <w:pPr>
        <w:pStyle w:val="ListParagraph"/>
        <w:numPr>
          <w:ilvl w:val="1"/>
          <w:numId w:val="25"/>
        </w:numPr>
        <w:tabs>
          <w:tab w:val="left" w:pos="786"/>
          <w:tab w:val="left" w:pos="787"/>
        </w:tabs>
        <w:spacing w:before="1"/>
      </w:pPr>
      <w:r>
        <w:t>At the time of writing t</w:t>
      </w:r>
      <w:r w:rsidR="00015895">
        <w:t>he key stages that the City Council will follow in preparing the Local Plan (which may consist of several development plan documents) are largely set out in legislation a</w:t>
      </w:r>
      <w:r w:rsidR="007E015C">
        <w:t>nd national policy, but the SCI</w:t>
      </w:r>
      <w:r w:rsidR="00015895">
        <w:t xml:space="preserve"> sets out in more detail what we will do in Oxford and how we are going beyond the basic requirements. The process is different for Neighbourhood Plans and Supplementary Planning Documents, which </w:t>
      </w:r>
      <w:r w:rsidR="007E015C">
        <w:t>are explained later in this SCI</w:t>
      </w:r>
      <w:r w:rsidR="00015895">
        <w:t xml:space="preserve">. </w:t>
      </w:r>
    </w:p>
    <w:p w14:paraId="219F634E" w14:textId="77777777" w:rsidR="00707E8F" w:rsidRDefault="00707E8F" w:rsidP="00707E8F">
      <w:pPr>
        <w:pStyle w:val="ListParagraph"/>
        <w:tabs>
          <w:tab w:val="left" w:pos="786"/>
          <w:tab w:val="left" w:pos="787"/>
        </w:tabs>
        <w:spacing w:before="1"/>
        <w:ind w:left="666" w:firstLine="0"/>
      </w:pPr>
    </w:p>
    <w:p w14:paraId="57558ADC" w14:textId="0221A30A" w:rsidR="00707E8F" w:rsidRDefault="00707E8F" w:rsidP="00E739EE">
      <w:pPr>
        <w:pStyle w:val="ListParagraph"/>
        <w:numPr>
          <w:ilvl w:val="1"/>
          <w:numId w:val="25"/>
        </w:numPr>
        <w:tabs>
          <w:tab w:val="left" w:pos="786"/>
          <w:tab w:val="left" w:pos="787"/>
        </w:tabs>
        <w:spacing w:before="1"/>
      </w:pPr>
      <w:r>
        <w:t>The key stages for Development Plan Documents</w:t>
      </w:r>
      <w:r w:rsidRPr="00D75391">
        <w:rPr>
          <w:spacing w:val="-13"/>
        </w:rPr>
        <w:t xml:space="preserve"> </w:t>
      </w:r>
      <w:r>
        <w:t>are:</w:t>
      </w:r>
    </w:p>
    <w:p w14:paraId="70DF40D7" w14:textId="77777777" w:rsidR="007A45B7" w:rsidRDefault="007A45B7" w:rsidP="007A45B7">
      <w:pPr>
        <w:pStyle w:val="ListParagraph"/>
      </w:pPr>
    </w:p>
    <w:tbl>
      <w:tblPr>
        <w:tblStyle w:val="TableGrid"/>
        <w:tblW w:w="0" w:type="auto"/>
        <w:tblInd w:w="819" w:type="dxa"/>
        <w:tblLook w:val="04A0" w:firstRow="1" w:lastRow="0" w:firstColumn="1" w:lastColumn="0" w:noHBand="0" w:noVBand="1"/>
      </w:tblPr>
      <w:tblGrid>
        <w:gridCol w:w="8501"/>
      </w:tblGrid>
      <w:tr w:rsidR="007A45B7" w14:paraId="617FF17B" w14:textId="77777777" w:rsidTr="00B34B73">
        <w:tc>
          <w:tcPr>
            <w:tcW w:w="9320" w:type="dxa"/>
            <w:shd w:val="clear" w:color="auto" w:fill="E2EFD9" w:themeFill="accent6" w:themeFillTint="33"/>
          </w:tcPr>
          <w:p w14:paraId="6D8E3302" w14:textId="77777777" w:rsidR="00E4107D" w:rsidRPr="00E4107D" w:rsidRDefault="00E4107D" w:rsidP="00E4107D">
            <w:pPr>
              <w:pStyle w:val="ListParagraph"/>
              <w:tabs>
                <w:tab w:val="left" w:pos="786"/>
                <w:tab w:val="left" w:pos="787"/>
              </w:tabs>
              <w:spacing w:before="1"/>
              <w:ind w:left="720" w:firstLine="0"/>
            </w:pPr>
          </w:p>
          <w:p w14:paraId="73CC3B88" w14:textId="6F906FB9" w:rsidR="007A45B7" w:rsidRDefault="007A45B7" w:rsidP="00E739EE">
            <w:pPr>
              <w:pStyle w:val="ListParagraph"/>
              <w:numPr>
                <w:ilvl w:val="0"/>
                <w:numId w:val="28"/>
              </w:numPr>
              <w:tabs>
                <w:tab w:val="left" w:pos="786"/>
                <w:tab w:val="left" w:pos="787"/>
              </w:tabs>
              <w:spacing w:before="1"/>
            </w:pPr>
            <w:r w:rsidRPr="00E4107D">
              <w:rPr>
                <w:b/>
              </w:rPr>
              <w:t>Establish an appropriate consultation programme for each document</w:t>
            </w:r>
            <w:r>
              <w:t xml:space="preserve"> – When starting work on any new development plan document, the authorising City Council body will agree a bespoke consultation programme for that document. This will set out which communication and consultation methods are most appropriate for that document and how they will be used at each stage, so that both councillors and the public are clear about what consultation can be expected from the start. This tailored consultation programme will be published and will then be followed throughout the process of preparing the document.</w:t>
            </w:r>
          </w:p>
          <w:p w14:paraId="2123D2F9" w14:textId="77777777" w:rsidR="007A45B7" w:rsidRDefault="007A45B7" w:rsidP="007A45B7">
            <w:pPr>
              <w:pStyle w:val="ListParagraph"/>
              <w:tabs>
                <w:tab w:val="left" w:pos="786"/>
                <w:tab w:val="left" w:pos="787"/>
              </w:tabs>
              <w:spacing w:before="1"/>
              <w:ind w:left="720" w:firstLine="0"/>
            </w:pPr>
          </w:p>
          <w:p w14:paraId="40883189" w14:textId="7D14C704" w:rsidR="007A45B7" w:rsidRDefault="007A45B7" w:rsidP="007A45B7">
            <w:pPr>
              <w:pStyle w:val="ListParagraph"/>
              <w:tabs>
                <w:tab w:val="left" w:pos="786"/>
                <w:tab w:val="left" w:pos="787"/>
              </w:tabs>
              <w:spacing w:before="1"/>
              <w:ind w:left="720" w:firstLine="0"/>
            </w:pPr>
            <w:r>
              <w:t>Whilst this stage is not required by the Regulations, the City Council is adopting this approach to ensure that consultations can be tailored appropriately and proportionately to the issues and the community groups that may be affected. Table 1 in the Appendices provides more information on the methods of communication and consultation that may be used.</w:t>
            </w:r>
          </w:p>
          <w:p w14:paraId="7661714C" w14:textId="77777777" w:rsidR="007A45B7" w:rsidRDefault="007A45B7" w:rsidP="007A45B7">
            <w:pPr>
              <w:pStyle w:val="ListParagraph"/>
              <w:tabs>
                <w:tab w:val="left" w:pos="786"/>
                <w:tab w:val="left" w:pos="787"/>
              </w:tabs>
              <w:spacing w:before="1"/>
              <w:ind w:left="720" w:firstLine="0"/>
            </w:pPr>
          </w:p>
          <w:p w14:paraId="7750D1A6" w14:textId="42FDF365" w:rsidR="007A45B7" w:rsidRDefault="007A45B7" w:rsidP="00E739EE">
            <w:pPr>
              <w:pStyle w:val="ListParagraph"/>
              <w:numPr>
                <w:ilvl w:val="0"/>
                <w:numId w:val="28"/>
              </w:numPr>
              <w:tabs>
                <w:tab w:val="left" w:pos="786"/>
                <w:tab w:val="left" w:pos="787"/>
              </w:tabs>
              <w:spacing w:before="1"/>
            </w:pPr>
            <w:r w:rsidRPr="00E4107D">
              <w:rPr>
                <w:b/>
              </w:rPr>
              <w:t>Early community and stakeholder involvement</w:t>
            </w:r>
            <w:r>
              <w:rPr>
                <w:rStyle w:val="FootnoteReference"/>
              </w:rPr>
              <w:footnoteReference w:id="4"/>
            </w:r>
            <w:r>
              <w:t xml:space="preserve"> – Before policy writing begins, informal consultation will be undertaken and a process of informal dialogue will commence. This may be as </w:t>
            </w:r>
            <w:r w:rsidR="000941FF">
              <w:t>broad ranging</w:t>
            </w:r>
            <w:r>
              <w:t xml:space="preserve"> as simply asking questions about what the document and policies should include. </w:t>
            </w:r>
          </w:p>
          <w:p w14:paraId="5BF86799" w14:textId="77777777" w:rsidR="007A45B7" w:rsidRDefault="007A45B7" w:rsidP="007A45B7">
            <w:pPr>
              <w:pStyle w:val="ListParagraph"/>
              <w:tabs>
                <w:tab w:val="left" w:pos="786"/>
                <w:tab w:val="left" w:pos="787"/>
              </w:tabs>
              <w:spacing w:before="1"/>
              <w:ind w:left="720" w:firstLine="0"/>
            </w:pPr>
          </w:p>
          <w:p w14:paraId="6E2D0937" w14:textId="7A0D9D19" w:rsidR="007A45B7" w:rsidRDefault="007A45B7" w:rsidP="007A45B7">
            <w:pPr>
              <w:pStyle w:val="ListParagraph"/>
              <w:tabs>
                <w:tab w:val="left" w:pos="786"/>
                <w:tab w:val="left" w:pos="787"/>
              </w:tabs>
              <w:spacing w:before="1"/>
              <w:ind w:left="720" w:firstLine="0"/>
            </w:pPr>
            <w:r>
              <w:t>The main purpose of this stage is information-gathering. This stage enables people to put forward their ideas and to participate in the initial stages of developing proposals and options whilst the discussion is still fairly broad. Once we are sure that we have understood and considered all the views expressed we will start to refine this and narrow it down, to formulate options and proposals, including input, as appropriate, by City Council bodies.</w:t>
            </w:r>
          </w:p>
          <w:p w14:paraId="63AB3651" w14:textId="77777777" w:rsidR="007A45B7" w:rsidRDefault="007A45B7" w:rsidP="007A45B7">
            <w:pPr>
              <w:pStyle w:val="ListParagraph"/>
              <w:tabs>
                <w:tab w:val="left" w:pos="786"/>
                <w:tab w:val="left" w:pos="787"/>
              </w:tabs>
              <w:spacing w:before="1"/>
              <w:ind w:left="720" w:firstLine="0"/>
            </w:pPr>
          </w:p>
          <w:p w14:paraId="4DA44FD0" w14:textId="08EAADBC" w:rsidR="007A45B7" w:rsidRDefault="007A45B7" w:rsidP="00E739EE">
            <w:pPr>
              <w:pStyle w:val="ListParagraph"/>
              <w:numPr>
                <w:ilvl w:val="0"/>
                <w:numId w:val="28"/>
              </w:numPr>
              <w:tabs>
                <w:tab w:val="left" w:pos="786"/>
                <w:tab w:val="left" w:pos="787"/>
              </w:tabs>
              <w:spacing w:before="1"/>
            </w:pPr>
            <w:r w:rsidRPr="00E4107D">
              <w:rPr>
                <w:b/>
              </w:rPr>
              <w:t>Consultation on the emerging options or draft policies (as applicable)</w:t>
            </w:r>
            <w:r w:rsidRPr="007A45B7">
              <w:t xml:space="preserve"> – As part of the process of refining the options and policies, the City Council may publish an options document and/or a draft policies document, including a related Sustainability Appraisal, for public comment.  Any formal consultation will normally last for six weeks. There is also likely to be informal dialogue through this period, as appropriate.</w:t>
            </w:r>
          </w:p>
          <w:p w14:paraId="092A0C38" w14:textId="77777777" w:rsidR="007A45B7" w:rsidRDefault="007A45B7" w:rsidP="007A45B7">
            <w:pPr>
              <w:pStyle w:val="ListParagraph"/>
              <w:tabs>
                <w:tab w:val="left" w:pos="786"/>
                <w:tab w:val="left" w:pos="787"/>
              </w:tabs>
              <w:spacing w:before="1"/>
              <w:ind w:left="720" w:firstLine="0"/>
            </w:pPr>
          </w:p>
          <w:p w14:paraId="75CDB472" w14:textId="39AAE4D4" w:rsidR="007A45B7" w:rsidRDefault="00E4107D" w:rsidP="00E739EE">
            <w:pPr>
              <w:pStyle w:val="ListParagraph"/>
              <w:numPr>
                <w:ilvl w:val="0"/>
                <w:numId w:val="28"/>
              </w:numPr>
              <w:tabs>
                <w:tab w:val="left" w:pos="786"/>
                <w:tab w:val="left" w:pos="787"/>
              </w:tabs>
              <w:spacing w:before="1"/>
            </w:pPr>
            <w:r>
              <w:rPr>
                <w:b/>
              </w:rPr>
              <w:t>Pre-submission</w:t>
            </w:r>
            <w:r w:rsidR="007A45B7" w:rsidRPr="00E4107D">
              <w:rPr>
                <w:b/>
              </w:rPr>
              <w:t xml:space="preserve"> consultation</w:t>
            </w:r>
            <w:r>
              <w:rPr>
                <w:rStyle w:val="FootnoteReference"/>
              </w:rPr>
              <w:footnoteReference w:id="5"/>
            </w:r>
            <w:r w:rsidR="007A45B7" w:rsidRPr="007A45B7">
              <w:t xml:space="preserve"> – When the City Council has refined the policies to what it thinks is the final version, it will publish the document for a final stage of consultation before submitting it to the Government. Normally at this stage the key evidence documents that sit behind the plan/policies will also be made available including the Sustainability Appraisal. Consultation will normally last for six weeks.</w:t>
            </w:r>
            <w:r w:rsidR="007A45B7">
              <w:t xml:space="preserve"> </w:t>
            </w:r>
          </w:p>
          <w:p w14:paraId="131B0538" w14:textId="77777777" w:rsidR="007A45B7" w:rsidRDefault="007A45B7" w:rsidP="007A45B7">
            <w:pPr>
              <w:pStyle w:val="ListParagraph"/>
            </w:pPr>
          </w:p>
          <w:p w14:paraId="3D68CA68" w14:textId="65A13DD3" w:rsidR="007A45B7" w:rsidRDefault="007A45B7" w:rsidP="007A45B7">
            <w:pPr>
              <w:pStyle w:val="ListParagraph"/>
              <w:tabs>
                <w:tab w:val="left" w:pos="786"/>
                <w:tab w:val="left" w:pos="787"/>
              </w:tabs>
              <w:spacing w:before="1"/>
              <w:ind w:left="720" w:firstLine="0"/>
            </w:pPr>
            <w:r w:rsidRPr="007A45B7">
              <w:t>Following this consultation, the City Council will normally only make minor changes to the document, such as to clarify text. The City Council will collate the comments received and pass them to the Government Inspector to consider along with all of the other supporting documents and comments from earlier stages of consultation.</w:t>
            </w:r>
          </w:p>
          <w:p w14:paraId="42B7C294" w14:textId="77777777" w:rsidR="007A45B7" w:rsidRDefault="007A45B7" w:rsidP="007A45B7">
            <w:pPr>
              <w:pStyle w:val="ListParagraph"/>
              <w:tabs>
                <w:tab w:val="left" w:pos="786"/>
                <w:tab w:val="left" w:pos="787"/>
              </w:tabs>
              <w:spacing w:before="1"/>
              <w:ind w:left="720" w:firstLine="0"/>
            </w:pPr>
          </w:p>
          <w:p w14:paraId="0347B4EA" w14:textId="77777777" w:rsidR="00E4107D" w:rsidRDefault="00E4107D" w:rsidP="007A45B7">
            <w:pPr>
              <w:pStyle w:val="ListParagraph"/>
              <w:tabs>
                <w:tab w:val="left" w:pos="786"/>
                <w:tab w:val="left" w:pos="787"/>
              </w:tabs>
              <w:spacing w:before="1"/>
              <w:ind w:left="720" w:firstLine="0"/>
            </w:pPr>
          </w:p>
          <w:p w14:paraId="70F418BF" w14:textId="77777777" w:rsidR="00E4107D" w:rsidRDefault="00E4107D" w:rsidP="007A45B7">
            <w:pPr>
              <w:pStyle w:val="ListParagraph"/>
              <w:tabs>
                <w:tab w:val="left" w:pos="786"/>
                <w:tab w:val="left" w:pos="787"/>
              </w:tabs>
              <w:spacing w:before="1"/>
              <w:ind w:left="720" w:firstLine="0"/>
            </w:pPr>
          </w:p>
          <w:p w14:paraId="5F6649E1" w14:textId="77777777" w:rsidR="00E4107D" w:rsidRDefault="00E4107D" w:rsidP="007A45B7">
            <w:pPr>
              <w:pStyle w:val="ListParagraph"/>
              <w:tabs>
                <w:tab w:val="left" w:pos="786"/>
                <w:tab w:val="left" w:pos="787"/>
              </w:tabs>
              <w:spacing w:before="1"/>
              <w:ind w:left="720" w:firstLine="0"/>
            </w:pPr>
          </w:p>
          <w:p w14:paraId="750B6D12" w14:textId="0C799133" w:rsidR="007A45B7" w:rsidRDefault="007A45B7" w:rsidP="00E739EE">
            <w:pPr>
              <w:pStyle w:val="ListParagraph"/>
              <w:numPr>
                <w:ilvl w:val="0"/>
                <w:numId w:val="28"/>
              </w:numPr>
              <w:tabs>
                <w:tab w:val="left" w:pos="786"/>
                <w:tab w:val="left" w:pos="787"/>
              </w:tabs>
              <w:spacing w:before="1"/>
            </w:pPr>
            <w:r w:rsidRPr="00E4107D">
              <w:rPr>
                <w:b/>
              </w:rPr>
              <w:t>Independent examination</w:t>
            </w:r>
            <w:r w:rsidR="00E4107D">
              <w:rPr>
                <w:rStyle w:val="FootnoteReference"/>
              </w:rPr>
              <w:footnoteReference w:id="6"/>
            </w:r>
            <w:r w:rsidRPr="007A45B7">
              <w:t xml:space="preserve"> – This will be held by an independent Inspector (appointed by the Government). The examination process is determined by the Inspector so it is not for the City Council to propose a pr</w:t>
            </w:r>
            <w:r w:rsidR="00571446">
              <w:t>ocess for this stage in the SCI</w:t>
            </w:r>
            <w:r w:rsidRPr="007A45B7">
              <w:t>, or to replicate what is already set out in government guidance or regulations elsewhere. The examination period commences once the document has been submitted to the Government and ends when the Inspector issues their report or conclusions. Within this period there are usually hearing sessions, where people who have commented at the pre-submission stage may be invited by the Inspector to speak in a round-table discussion.</w:t>
            </w:r>
          </w:p>
          <w:p w14:paraId="5827A098" w14:textId="77777777" w:rsidR="007A45B7" w:rsidRDefault="007A45B7" w:rsidP="007A45B7">
            <w:pPr>
              <w:pStyle w:val="ListParagraph"/>
              <w:tabs>
                <w:tab w:val="left" w:pos="786"/>
                <w:tab w:val="left" w:pos="787"/>
              </w:tabs>
              <w:spacing w:before="1"/>
              <w:ind w:left="720" w:firstLine="0"/>
            </w:pPr>
          </w:p>
          <w:p w14:paraId="6D670202" w14:textId="141E4676" w:rsidR="007A45B7" w:rsidRDefault="007A45B7" w:rsidP="00E739EE">
            <w:pPr>
              <w:pStyle w:val="ListParagraph"/>
              <w:numPr>
                <w:ilvl w:val="0"/>
                <w:numId w:val="28"/>
              </w:numPr>
              <w:tabs>
                <w:tab w:val="left" w:pos="786"/>
                <w:tab w:val="left" w:pos="787"/>
              </w:tabs>
              <w:spacing w:before="1"/>
            </w:pPr>
            <w:r w:rsidRPr="00E4107D">
              <w:rPr>
                <w:b/>
              </w:rPr>
              <w:t>Adoption</w:t>
            </w:r>
            <w:r w:rsidRPr="007A45B7">
              <w:t xml:space="preserve"> – The final stage is for the City Council to adopt the document. The decision will usually be made by Full Council, and published on the Council website. It is at this point that the document formally becomes part of the development plan for the area, and can be fully applied to relevant planning decisions.</w:t>
            </w:r>
          </w:p>
          <w:p w14:paraId="34BA1337" w14:textId="77777777" w:rsidR="007A45B7" w:rsidRDefault="007A45B7" w:rsidP="007A45B7">
            <w:pPr>
              <w:pStyle w:val="ListParagraph"/>
              <w:tabs>
                <w:tab w:val="left" w:pos="786"/>
                <w:tab w:val="left" w:pos="787"/>
              </w:tabs>
              <w:spacing w:before="1"/>
              <w:ind w:left="0" w:firstLine="0"/>
            </w:pPr>
          </w:p>
        </w:tc>
      </w:tr>
    </w:tbl>
    <w:p w14:paraId="3567F999" w14:textId="77777777" w:rsidR="007A45B7" w:rsidRDefault="007A45B7" w:rsidP="007A45B7">
      <w:pPr>
        <w:pStyle w:val="ListParagraph"/>
        <w:tabs>
          <w:tab w:val="left" w:pos="786"/>
          <w:tab w:val="left" w:pos="787"/>
        </w:tabs>
        <w:spacing w:before="1"/>
        <w:ind w:left="819" w:firstLine="0"/>
      </w:pPr>
    </w:p>
    <w:p w14:paraId="6B3CCF6C" w14:textId="77777777" w:rsidR="007A45B7" w:rsidRDefault="007A45B7" w:rsidP="007A45B7">
      <w:pPr>
        <w:pStyle w:val="ListParagraph"/>
        <w:tabs>
          <w:tab w:val="left" w:pos="786"/>
          <w:tab w:val="left" w:pos="787"/>
        </w:tabs>
        <w:spacing w:before="1"/>
        <w:ind w:left="819" w:firstLine="0"/>
      </w:pPr>
    </w:p>
    <w:p w14:paraId="4E400125" w14:textId="77777777" w:rsidR="00C14098" w:rsidRDefault="00C14098" w:rsidP="009D60AB">
      <w:pPr>
        <w:pStyle w:val="Heading2"/>
      </w:pPr>
      <w:bookmarkStart w:id="22" w:name="_Toc58535723"/>
      <w:r>
        <w:t>Consultation on Supplementary Planning Documents (SPDs)</w:t>
      </w:r>
      <w:bookmarkEnd w:id="22"/>
    </w:p>
    <w:p w14:paraId="0878B506" w14:textId="77777777" w:rsidR="00C14098" w:rsidRDefault="00C14098" w:rsidP="00C14098">
      <w:pPr>
        <w:pStyle w:val="BodyText"/>
        <w:rPr>
          <w:b/>
        </w:rPr>
      </w:pPr>
    </w:p>
    <w:p w14:paraId="19C54CB9" w14:textId="56346249" w:rsidR="00C14098" w:rsidRDefault="00C14098" w:rsidP="00E739EE">
      <w:pPr>
        <w:pStyle w:val="ListParagraph"/>
        <w:numPr>
          <w:ilvl w:val="1"/>
          <w:numId w:val="25"/>
        </w:numPr>
        <w:ind w:right="508"/>
      </w:pPr>
      <w:r>
        <w:t>The key stages in preparing SPDs are slightly different to those for development plan documents because they normally provide supplementary guidance rather than policies, as set out</w:t>
      </w:r>
      <w:r w:rsidRPr="00BC355C">
        <w:rPr>
          <w:spacing w:val="-9"/>
        </w:rPr>
        <w:t xml:space="preserve"> </w:t>
      </w:r>
      <w:r>
        <w:t>below:</w:t>
      </w:r>
    </w:p>
    <w:p w14:paraId="411D08C2" w14:textId="77777777" w:rsidR="00C14098" w:rsidRDefault="00C14098" w:rsidP="00C14098">
      <w:pPr>
        <w:pStyle w:val="BodyText"/>
        <w:spacing w:before="6"/>
        <w:rPr>
          <w:sz w:val="23"/>
        </w:rPr>
      </w:pPr>
    </w:p>
    <w:p w14:paraId="235203C5" w14:textId="77777777" w:rsidR="009A0E62" w:rsidRDefault="009A0E62" w:rsidP="00707E8F">
      <w:pPr>
        <w:pStyle w:val="Heading1"/>
        <w:ind w:left="0"/>
      </w:pPr>
    </w:p>
    <w:p w14:paraId="252A8642" w14:textId="77777777" w:rsidR="00C14098" w:rsidRDefault="00C14098" w:rsidP="009D60AB">
      <w:pPr>
        <w:pStyle w:val="Heading2"/>
      </w:pPr>
      <w:bookmarkStart w:id="23" w:name="_Toc58535724"/>
      <w:r>
        <w:t>Keeping you updated throughout the planning policy preparation process</w:t>
      </w:r>
      <w:bookmarkEnd w:id="23"/>
    </w:p>
    <w:p w14:paraId="6B6D6871" w14:textId="77777777" w:rsidR="00C14098" w:rsidRDefault="00C14098" w:rsidP="00C14098">
      <w:pPr>
        <w:pStyle w:val="BodyText"/>
        <w:spacing w:before="1"/>
        <w:rPr>
          <w:b/>
          <w:sz w:val="24"/>
        </w:rPr>
      </w:pPr>
    </w:p>
    <w:p w14:paraId="5F4CA86A" w14:textId="74434DF4" w:rsidR="00C14098" w:rsidRDefault="00C14098" w:rsidP="00E739EE">
      <w:pPr>
        <w:pStyle w:val="ListParagraph"/>
        <w:numPr>
          <w:ilvl w:val="1"/>
          <w:numId w:val="25"/>
        </w:numPr>
        <w:tabs>
          <w:tab w:val="left" w:pos="787"/>
        </w:tabs>
        <w:ind w:right="327"/>
      </w:pPr>
      <w:r>
        <w:t>Throughout the process of preparing development plan documents and supplementary planning documents, from the earliest stages through to adoption, we will keep the community and stakeholders informed of progress in the following</w:t>
      </w:r>
      <w:r w:rsidRPr="00BC355C">
        <w:rPr>
          <w:spacing w:val="-25"/>
        </w:rPr>
        <w:t xml:space="preserve"> </w:t>
      </w:r>
      <w:r>
        <w:t>ways:</w:t>
      </w:r>
      <w:r w:rsidRPr="00C14098">
        <w:t xml:space="preserve"> </w:t>
      </w:r>
    </w:p>
    <w:p w14:paraId="4A74BBA5" w14:textId="77777777" w:rsidR="00122190" w:rsidRDefault="00122190" w:rsidP="00122190">
      <w:pPr>
        <w:tabs>
          <w:tab w:val="left" w:pos="787"/>
        </w:tabs>
        <w:ind w:left="99" w:right="327"/>
      </w:pPr>
    </w:p>
    <w:tbl>
      <w:tblPr>
        <w:tblStyle w:val="TableGrid"/>
        <w:tblW w:w="0" w:type="auto"/>
        <w:tblInd w:w="99" w:type="dxa"/>
        <w:tblLook w:val="04A0" w:firstRow="1" w:lastRow="0" w:firstColumn="1" w:lastColumn="0" w:noHBand="0" w:noVBand="1"/>
      </w:tblPr>
      <w:tblGrid>
        <w:gridCol w:w="9221"/>
      </w:tblGrid>
      <w:tr w:rsidR="00122190" w14:paraId="51ABE17B" w14:textId="77777777" w:rsidTr="00B34B73">
        <w:tc>
          <w:tcPr>
            <w:tcW w:w="9320" w:type="dxa"/>
            <w:shd w:val="clear" w:color="auto" w:fill="E2EFD9" w:themeFill="accent6" w:themeFillTint="33"/>
          </w:tcPr>
          <w:p w14:paraId="49F61BDA" w14:textId="77777777" w:rsidR="00122190" w:rsidRDefault="00122190" w:rsidP="00122190">
            <w:pPr>
              <w:tabs>
                <w:tab w:val="left" w:pos="787"/>
              </w:tabs>
              <w:ind w:right="327"/>
            </w:pPr>
          </w:p>
          <w:p w14:paraId="19366693" w14:textId="6922570C" w:rsidR="00122190" w:rsidRPr="00122190" w:rsidRDefault="00122190" w:rsidP="00E739EE">
            <w:pPr>
              <w:numPr>
                <w:ilvl w:val="0"/>
                <w:numId w:val="6"/>
              </w:numPr>
              <w:tabs>
                <w:tab w:val="left" w:pos="787"/>
              </w:tabs>
              <w:ind w:right="327"/>
            </w:pPr>
            <w:r w:rsidRPr="00122190">
              <w:t>The latest version of any formally published consultation documents will be available on the City Council website and at relevant deposit points</w:t>
            </w:r>
            <w:r>
              <w:rPr>
                <w:rStyle w:val="FootnoteReference"/>
              </w:rPr>
              <w:footnoteReference w:id="7"/>
            </w:r>
            <w:r>
              <w:t xml:space="preserve"> </w:t>
            </w:r>
            <w:r w:rsidRPr="00122190">
              <w:t>throughout the city;</w:t>
            </w:r>
          </w:p>
          <w:p w14:paraId="5709E700" w14:textId="77777777" w:rsidR="00122190" w:rsidRPr="00122190" w:rsidRDefault="00122190" w:rsidP="00122190">
            <w:pPr>
              <w:tabs>
                <w:tab w:val="left" w:pos="787"/>
              </w:tabs>
              <w:ind w:right="327"/>
            </w:pPr>
          </w:p>
          <w:p w14:paraId="31EFBD6C" w14:textId="77777777" w:rsidR="00122190" w:rsidRPr="00122190" w:rsidRDefault="00122190" w:rsidP="00E739EE">
            <w:pPr>
              <w:numPr>
                <w:ilvl w:val="0"/>
                <w:numId w:val="6"/>
              </w:numPr>
              <w:tabs>
                <w:tab w:val="left" w:pos="787"/>
              </w:tabs>
              <w:ind w:right="327"/>
            </w:pPr>
            <w:r w:rsidRPr="00122190">
              <w:t>The City Council will acknowledge representations received by electronic means (email or online forms) at each consultation stage;</w:t>
            </w:r>
          </w:p>
          <w:p w14:paraId="5542AA94" w14:textId="77777777" w:rsidR="00122190" w:rsidRPr="00122190" w:rsidRDefault="00122190" w:rsidP="00122190">
            <w:pPr>
              <w:tabs>
                <w:tab w:val="left" w:pos="787"/>
              </w:tabs>
              <w:ind w:right="327"/>
            </w:pPr>
          </w:p>
          <w:p w14:paraId="7996E181" w14:textId="77777777" w:rsidR="00122190" w:rsidRPr="00122190" w:rsidRDefault="00122190" w:rsidP="00E739EE">
            <w:pPr>
              <w:numPr>
                <w:ilvl w:val="0"/>
                <w:numId w:val="6"/>
              </w:numPr>
              <w:tabs>
                <w:tab w:val="left" w:pos="787"/>
              </w:tabs>
              <w:ind w:right="327"/>
            </w:pPr>
            <w:r w:rsidRPr="00122190">
              <w:t>Reports to City Council committees (including Cabinet and Full Council) are available on the City Council website and these meetings are held in public;</w:t>
            </w:r>
          </w:p>
          <w:p w14:paraId="2C5607BA" w14:textId="77777777" w:rsidR="00122190" w:rsidRPr="00122190" w:rsidRDefault="00122190" w:rsidP="00122190">
            <w:pPr>
              <w:tabs>
                <w:tab w:val="left" w:pos="787"/>
              </w:tabs>
              <w:ind w:right="327"/>
            </w:pPr>
          </w:p>
          <w:p w14:paraId="7B7339C4" w14:textId="77777777" w:rsidR="00122190" w:rsidRPr="00122190" w:rsidRDefault="00122190" w:rsidP="00E739EE">
            <w:pPr>
              <w:numPr>
                <w:ilvl w:val="0"/>
                <w:numId w:val="6"/>
              </w:numPr>
              <w:tabs>
                <w:tab w:val="left" w:pos="787"/>
              </w:tabs>
              <w:ind w:right="327"/>
            </w:pPr>
            <w:r w:rsidRPr="00122190">
              <w:t>At examination stage (for local development plan documents), we will tell those who asked to be notified when the document has been submitted to the Secretary of State. We will also publish a consultation summary report on the City Council website and the representations from the pre-submission stage will be made available for public inspection;</w:t>
            </w:r>
          </w:p>
          <w:p w14:paraId="0E7C142F" w14:textId="77777777" w:rsidR="00122190" w:rsidRPr="00122190" w:rsidRDefault="00122190" w:rsidP="00122190">
            <w:pPr>
              <w:tabs>
                <w:tab w:val="left" w:pos="787"/>
              </w:tabs>
              <w:ind w:right="327"/>
            </w:pPr>
          </w:p>
          <w:p w14:paraId="491F0BD7" w14:textId="77777777" w:rsidR="00122190" w:rsidRPr="00122190" w:rsidRDefault="00122190" w:rsidP="00E739EE">
            <w:pPr>
              <w:numPr>
                <w:ilvl w:val="0"/>
                <w:numId w:val="6"/>
              </w:numPr>
              <w:tabs>
                <w:tab w:val="left" w:pos="787"/>
              </w:tabs>
              <w:ind w:right="327"/>
            </w:pPr>
            <w:r w:rsidRPr="00122190">
              <w:t>The final, adopted versions of documents will be published on the City Council website and at relevant deposit points throughout the city; and</w:t>
            </w:r>
          </w:p>
          <w:p w14:paraId="47161CDC" w14:textId="77777777" w:rsidR="00122190" w:rsidRPr="00122190" w:rsidRDefault="00122190" w:rsidP="00122190">
            <w:pPr>
              <w:tabs>
                <w:tab w:val="left" w:pos="787"/>
              </w:tabs>
              <w:ind w:right="327"/>
            </w:pPr>
          </w:p>
          <w:p w14:paraId="365DF106" w14:textId="77777777" w:rsidR="00122190" w:rsidRPr="00122190" w:rsidRDefault="00122190" w:rsidP="00E739EE">
            <w:pPr>
              <w:numPr>
                <w:ilvl w:val="0"/>
                <w:numId w:val="6"/>
              </w:numPr>
              <w:tabs>
                <w:tab w:val="left" w:pos="787"/>
              </w:tabs>
              <w:ind w:right="327"/>
            </w:pPr>
            <w:r w:rsidRPr="00122190">
              <w:t>Throughout the preparation of the plan, an email address and contact phone number will be available for the community and stakeholders to find out the current position on the progress of documents, in addition to the information that will be supplied on the City Council website.</w:t>
            </w:r>
          </w:p>
          <w:p w14:paraId="5A9CEFE4" w14:textId="77777777" w:rsidR="00122190" w:rsidRDefault="00122190" w:rsidP="00122190">
            <w:pPr>
              <w:tabs>
                <w:tab w:val="left" w:pos="787"/>
              </w:tabs>
              <w:ind w:right="327"/>
            </w:pPr>
          </w:p>
        </w:tc>
      </w:tr>
    </w:tbl>
    <w:p w14:paraId="6BE7C728" w14:textId="53FA29E9" w:rsidR="00122190" w:rsidRDefault="00122190" w:rsidP="00122190">
      <w:pPr>
        <w:tabs>
          <w:tab w:val="left" w:pos="787"/>
        </w:tabs>
        <w:ind w:left="99" w:right="327"/>
      </w:pPr>
    </w:p>
    <w:p w14:paraId="3F26AA9C" w14:textId="77777777" w:rsidR="00122190" w:rsidRDefault="00122190">
      <w:pPr>
        <w:widowControl/>
        <w:autoSpaceDE/>
        <w:autoSpaceDN/>
        <w:spacing w:after="160" w:line="259" w:lineRule="auto"/>
      </w:pPr>
      <w:r>
        <w:br w:type="page"/>
      </w:r>
    </w:p>
    <w:p w14:paraId="25416D6D" w14:textId="0070A353" w:rsidR="009F0E58" w:rsidRPr="00CD5737" w:rsidRDefault="00410D91" w:rsidP="00CD5737">
      <w:pPr>
        <w:pStyle w:val="Heading1"/>
        <w:rPr>
          <w:rStyle w:val="Heading1Char"/>
          <w:b/>
        </w:rPr>
      </w:pPr>
      <w:bookmarkStart w:id="24" w:name="_Toc58535725"/>
      <w:r w:rsidRPr="00CD5737">
        <w:t>5</w:t>
      </w:r>
      <w:r w:rsidRPr="00CD5737">
        <w:rPr>
          <w:b w:val="0"/>
        </w:rPr>
        <w:t xml:space="preserve">. </w:t>
      </w:r>
      <w:r w:rsidR="009F0E58" w:rsidRPr="00CD5737">
        <w:rPr>
          <w:rStyle w:val="Heading1Char"/>
          <w:b/>
        </w:rPr>
        <w:t>Consultation process for Neighbourhood Development Plans</w:t>
      </w:r>
      <w:bookmarkEnd w:id="24"/>
    </w:p>
    <w:p w14:paraId="5A0FBAB9" w14:textId="77777777" w:rsidR="009F0E58" w:rsidRDefault="009F0E58" w:rsidP="009F0E58">
      <w:pPr>
        <w:pStyle w:val="BodyText"/>
        <w:spacing w:before="4"/>
        <w:rPr>
          <w:sz w:val="23"/>
        </w:rPr>
      </w:pPr>
    </w:p>
    <w:p w14:paraId="287B3A07" w14:textId="5E3E2E5C" w:rsidR="009F0E58" w:rsidRPr="00410D91" w:rsidRDefault="009F0E58" w:rsidP="00E739EE">
      <w:pPr>
        <w:pStyle w:val="ListParagraph"/>
        <w:numPr>
          <w:ilvl w:val="1"/>
          <w:numId w:val="23"/>
        </w:numPr>
        <w:tabs>
          <w:tab w:val="left" w:pos="686"/>
          <w:tab w:val="left" w:pos="687"/>
        </w:tabs>
        <w:spacing w:before="1" w:line="223" w:lineRule="auto"/>
        <w:ind w:right="329"/>
        <w:rPr>
          <w:sz w:val="24"/>
        </w:rPr>
      </w:pPr>
      <w:r>
        <w:t>The preparation of neighbourhood planning documents is led by local communities in accordance with the Regulations</w:t>
      </w:r>
      <w:r w:rsidR="00122190">
        <w:rPr>
          <w:rStyle w:val="FootnoteReference"/>
        </w:rPr>
        <w:footnoteReference w:id="8"/>
      </w:r>
      <w:r w:rsidRPr="00410D91">
        <w:rPr>
          <w:position w:val="10"/>
          <w:sz w:val="14"/>
        </w:rPr>
        <w:t xml:space="preserve"> </w:t>
      </w:r>
      <w:r>
        <w:t>and the principles of localism. As such, the majority of the community engagement in the preparation of Neighbourhood Plans will be undertaken by the neighbourhood planning</w:t>
      </w:r>
      <w:r w:rsidRPr="00410D91">
        <w:rPr>
          <w:spacing w:val="-12"/>
        </w:rPr>
        <w:t xml:space="preserve"> </w:t>
      </w:r>
      <w:r>
        <w:t>group</w:t>
      </w:r>
      <w:r w:rsidR="00122190">
        <w:rPr>
          <w:rStyle w:val="FootnoteReference"/>
        </w:rPr>
        <w:footnoteReference w:id="9"/>
      </w:r>
      <w:r>
        <w:t>.</w:t>
      </w:r>
    </w:p>
    <w:p w14:paraId="1A6DEAD3" w14:textId="77777777" w:rsidR="009F0E58" w:rsidRDefault="009F0E58" w:rsidP="009F0E58">
      <w:pPr>
        <w:pStyle w:val="BodyText"/>
        <w:spacing w:before="4"/>
        <w:rPr>
          <w:sz w:val="24"/>
        </w:rPr>
      </w:pPr>
    </w:p>
    <w:p w14:paraId="05D650AF" w14:textId="6617CD98" w:rsidR="009F0E58" w:rsidRPr="00410D91" w:rsidRDefault="009F0E58" w:rsidP="00E739EE">
      <w:pPr>
        <w:pStyle w:val="ListParagraph"/>
        <w:numPr>
          <w:ilvl w:val="1"/>
          <w:numId w:val="23"/>
        </w:numPr>
        <w:tabs>
          <w:tab w:val="left" w:pos="686"/>
          <w:tab w:val="left" w:pos="687"/>
        </w:tabs>
        <w:spacing w:line="252" w:lineRule="exact"/>
        <w:ind w:right="575"/>
        <w:rPr>
          <w:sz w:val="24"/>
        </w:rPr>
      </w:pPr>
      <w:r>
        <w:t>There are then certain stages where the City Council is required to carry out formal consultation in accordance with the Regulations</w:t>
      </w:r>
      <w:r w:rsidR="00122190">
        <w:rPr>
          <w:rStyle w:val="FootnoteReference"/>
        </w:rPr>
        <w:footnoteReference w:id="10"/>
      </w:r>
      <w:r w:rsidRPr="00410D91">
        <w:rPr>
          <w:position w:val="10"/>
          <w:sz w:val="14"/>
        </w:rPr>
        <w:t xml:space="preserve"> </w:t>
      </w:r>
      <w:r>
        <w:t>as</w:t>
      </w:r>
      <w:r w:rsidRPr="00410D91">
        <w:rPr>
          <w:spacing w:val="7"/>
        </w:rPr>
        <w:t xml:space="preserve"> </w:t>
      </w:r>
      <w:r>
        <w:t>follows:</w:t>
      </w:r>
    </w:p>
    <w:p w14:paraId="09E20D9D" w14:textId="77777777" w:rsidR="009F0E58" w:rsidRDefault="009F0E58" w:rsidP="009F0E58">
      <w:pPr>
        <w:pStyle w:val="BodyText"/>
        <w:spacing w:before="5"/>
        <w:rPr>
          <w:sz w:val="21"/>
        </w:rPr>
      </w:pPr>
    </w:p>
    <w:p w14:paraId="4030F0D0" w14:textId="77777777" w:rsidR="009F0E58" w:rsidRDefault="009F0E58" w:rsidP="00380BA2">
      <w:pPr>
        <w:pStyle w:val="Heading2"/>
      </w:pPr>
      <w:bookmarkStart w:id="25" w:name="_Toc57230424"/>
      <w:bookmarkStart w:id="26" w:name="_Toc58532404"/>
      <w:bookmarkStart w:id="27" w:name="_Toc58533929"/>
      <w:bookmarkStart w:id="28" w:name="_Toc58535726"/>
      <w:r w:rsidRPr="00CD5737">
        <w:t>Application to designate a Neighbourhood Area</w:t>
      </w:r>
      <w:bookmarkEnd w:id="25"/>
      <w:bookmarkEnd w:id="26"/>
      <w:bookmarkEnd w:id="27"/>
      <w:bookmarkEnd w:id="28"/>
    </w:p>
    <w:p w14:paraId="6E3D69D7" w14:textId="77777777" w:rsidR="00380BA2" w:rsidRPr="00CD5737" w:rsidRDefault="00380BA2" w:rsidP="00CD5737">
      <w:pPr>
        <w:pStyle w:val="Heading1"/>
      </w:pPr>
    </w:p>
    <w:p w14:paraId="30933EEB" w14:textId="77777777" w:rsidR="009F0E58" w:rsidRPr="0095603D" w:rsidRDefault="009F0E58" w:rsidP="009F0E58">
      <w:pPr>
        <w:pStyle w:val="BodyText"/>
        <w:spacing w:before="1"/>
        <w:ind w:left="547" w:right="91"/>
        <w:rPr>
          <w:sz w:val="22"/>
        </w:rPr>
      </w:pPr>
      <w:r w:rsidRPr="0095603D">
        <w:rPr>
          <w:sz w:val="22"/>
        </w:rPr>
        <w:t>If a community wishes to produce a Neighbourhood Plan then the first stage is for the area to be designated. The City Council will publish the name of the neighbourhood area, a map, and the name of the relevant body who applied for the designation on the City Council website. People will be able to comment on the extent of the area to be designated. In addition, the neighbourhood planning group will be encouraged to let the local community know through local notices, their own websites, and other means as appropriate. Engagement methods with the local community should aim to utilise digital technology and include a variety of methods to try and reach all members of the community.</w:t>
      </w:r>
    </w:p>
    <w:p w14:paraId="1BE191AB" w14:textId="77777777" w:rsidR="009F0E58" w:rsidRPr="0095603D" w:rsidRDefault="009F0E58" w:rsidP="009F0E58">
      <w:pPr>
        <w:pStyle w:val="BodyText"/>
        <w:spacing w:before="9"/>
        <w:rPr>
          <w:sz w:val="22"/>
        </w:rPr>
      </w:pPr>
    </w:p>
    <w:p w14:paraId="379E0DDC" w14:textId="77777777" w:rsidR="009F0E58" w:rsidRPr="0095603D" w:rsidRDefault="009F0E58" w:rsidP="009F0E58">
      <w:pPr>
        <w:pStyle w:val="BodyText"/>
        <w:ind w:left="547" w:right="129"/>
        <w:rPr>
          <w:sz w:val="22"/>
        </w:rPr>
      </w:pPr>
      <w:r w:rsidRPr="0095603D">
        <w:rPr>
          <w:sz w:val="22"/>
        </w:rPr>
        <w:t>Following this consultation, the City Council will publish its decision to either designate or refuse the application (with reasons, if refusing) on the City Council website.</w:t>
      </w:r>
    </w:p>
    <w:p w14:paraId="4586885D" w14:textId="77777777" w:rsidR="009F0E58" w:rsidRDefault="009F0E58" w:rsidP="009F0E58">
      <w:pPr>
        <w:pStyle w:val="BodyText"/>
        <w:spacing w:before="9"/>
        <w:rPr>
          <w:sz w:val="21"/>
        </w:rPr>
      </w:pPr>
    </w:p>
    <w:p w14:paraId="552A30A6" w14:textId="77777777" w:rsidR="009F0E58" w:rsidRPr="00CD5737" w:rsidRDefault="009F0E58" w:rsidP="00E739EE">
      <w:pPr>
        <w:pStyle w:val="Heading1"/>
        <w:numPr>
          <w:ilvl w:val="0"/>
          <w:numId w:val="7"/>
        </w:numPr>
        <w:tabs>
          <w:tab w:val="left" w:pos="548"/>
        </w:tabs>
        <w:rPr>
          <w:sz w:val="24"/>
        </w:rPr>
      </w:pPr>
      <w:bookmarkStart w:id="29" w:name="_Toc57230425"/>
      <w:bookmarkStart w:id="30" w:name="_Toc58532405"/>
      <w:bookmarkStart w:id="31" w:name="_Toc58533930"/>
      <w:bookmarkStart w:id="32" w:name="_Toc58535727"/>
      <w:r w:rsidRPr="00CD5737">
        <w:rPr>
          <w:sz w:val="24"/>
        </w:rPr>
        <w:t>Application to designate a Neighbourhood Planning</w:t>
      </w:r>
      <w:r w:rsidRPr="00CD5737">
        <w:rPr>
          <w:spacing w:val="-12"/>
          <w:sz w:val="24"/>
        </w:rPr>
        <w:t xml:space="preserve"> </w:t>
      </w:r>
      <w:r w:rsidRPr="00CD5737">
        <w:rPr>
          <w:sz w:val="24"/>
        </w:rPr>
        <w:t>Group</w:t>
      </w:r>
      <w:bookmarkEnd w:id="29"/>
      <w:bookmarkEnd w:id="30"/>
      <w:bookmarkEnd w:id="31"/>
      <w:bookmarkEnd w:id="32"/>
    </w:p>
    <w:p w14:paraId="4E993A7A" w14:textId="06B1B4F7" w:rsidR="009F0E58" w:rsidRPr="0095603D" w:rsidRDefault="009F0E58" w:rsidP="009F0E58">
      <w:pPr>
        <w:pStyle w:val="BodyText"/>
        <w:spacing w:before="1"/>
        <w:ind w:left="480" w:right="117" w:firstLine="67"/>
        <w:rPr>
          <w:sz w:val="22"/>
        </w:rPr>
      </w:pPr>
      <w:r w:rsidRPr="0095603D">
        <w:rPr>
          <w:sz w:val="22"/>
        </w:rPr>
        <w:t xml:space="preserve">The City Council will publish a copy of the application and details about how to comment,   </w:t>
      </w:r>
      <w:r w:rsidR="009A0E62">
        <w:rPr>
          <w:sz w:val="22"/>
        </w:rPr>
        <w:t xml:space="preserve">    </w:t>
      </w:r>
      <w:r w:rsidRPr="0095603D">
        <w:rPr>
          <w:sz w:val="22"/>
        </w:rPr>
        <w:t>on the City Council website. The City Council will also encourage the neighbourhood planning group to publicise the application in the local area.</w:t>
      </w:r>
    </w:p>
    <w:p w14:paraId="676542EB" w14:textId="77777777" w:rsidR="009F0E58" w:rsidRPr="0095603D" w:rsidRDefault="009F0E58" w:rsidP="009F0E58">
      <w:pPr>
        <w:pStyle w:val="BodyText"/>
        <w:rPr>
          <w:sz w:val="22"/>
        </w:rPr>
      </w:pPr>
    </w:p>
    <w:p w14:paraId="32C52117" w14:textId="77777777" w:rsidR="009F0E58" w:rsidRPr="0095603D" w:rsidRDefault="009F0E58" w:rsidP="009F0E58">
      <w:pPr>
        <w:pStyle w:val="BodyText"/>
        <w:ind w:left="547" w:right="239"/>
        <w:rPr>
          <w:sz w:val="22"/>
        </w:rPr>
      </w:pPr>
      <w:r w:rsidRPr="0095603D">
        <w:rPr>
          <w:sz w:val="22"/>
        </w:rPr>
        <w:t>If the City Council agrees to designate the group, it will publish the name of the group, a copy of the constitution, and contact details on the City Council website. If the City Council decides to refuse the designation then it will publish reasons for the refusal on the City Council website.</w:t>
      </w:r>
    </w:p>
    <w:p w14:paraId="4F934286" w14:textId="77777777" w:rsidR="009F0E58" w:rsidRDefault="009F0E58" w:rsidP="009F0E58">
      <w:pPr>
        <w:pStyle w:val="BodyText"/>
        <w:spacing w:before="9"/>
        <w:rPr>
          <w:sz w:val="21"/>
        </w:rPr>
      </w:pPr>
    </w:p>
    <w:p w14:paraId="5F6C0058" w14:textId="77777777" w:rsidR="009F0E58" w:rsidRPr="00CD5737" w:rsidRDefault="009F0E58" w:rsidP="00E739EE">
      <w:pPr>
        <w:pStyle w:val="Heading1"/>
        <w:numPr>
          <w:ilvl w:val="0"/>
          <w:numId w:val="7"/>
        </w:numPr>
        <w:tabs>
          <w:tab w:val="left" w:pos="548"/>
        </w:tabs>
        <w:rPr>
          <w:sz w:val="24"/>
        </w:rPr>
      </w:pPr>
      <w:bookmarkStart w:id="33" w:name="_Toc57230426"/>
      <w:bookmarkStart w:id="34" w:name="_Toc58532406"/>
      <w:bookmarkStart w:id="35" w:name="_Toc58533931"/>
      <w:bookmarkStart w:id="36" w:name="_Toc58535728"/>
      <w:r w:rsidRPr="00CD5737">
        <w:rPr>
          <w:sz w:val="24"/>
        </w:rPr>
        <w:t>Options testing and preparing the Neighbourhood</w:t>
      </w:r>
      <w:r w:rsidRPr="00CD5737">
        <w:rPr>
          <w:spacing w:val="-13"/>
          <w:sz w:val="24"/>
        </w:rPr>
        <w:t xml:space="preserve"> </w:t>
      </w:r>
      <w:r w:rsidRPr="00CD5737">
        <w:rPr>
          <w:sz w:val="24"/>
        </w:rPr>
        <w:t>Plan</w:t>
      </w:r>
      <w:bookmarkEnd w:id="33"/>
      <w:bookmarkEnd w:id="34"/>
      <w:bookmarkEnd w:id="35"/>
      <w:bookmarkEnd w:id="36"/>
    </w:p>
    <w:p w14:paraId="4D561EDD" w14:textId="77777777" w:rsidR="009F0E58" w:rsidRDefault="009F0E58" w:rsidP="009F0E58">
      <w:pPr>
        <w:spacing w:before="1" w:line="252" w:lineRule="exact"/>
        <w:ind w:left="547"/>
        <w:rPr>
          <w:i/>
        </w:rPr>
      </w:pPr>
      <w:r>
        <w:rPr>
          <w:i/>
        </w:rPr>
        <w:t>(Consultation carried out by the neighbourhood planning group)</w:t>
      </w:r>
    </w:p>
    <w:p w14:paraId="7C16822E" w14:textId="669FCBC0" w:rsidR="009F0E58" w:rsidRPr="0077262A" w:rsidRDefault="009F0E58" w:rsidP="0077262A">
      <w:pPr>
        <w:pStyle w:val="BodyText"/>
        <w:ind w:left="547" w:right="177"/>
        <w:rPr>
          <w:sz w:val="22"/>
        </w:rPr>
        <w:sectPr w:rsidR="009F0E58" w:rsidRPr="0077262A" w:rsidSect="009930CF">
          <w:pgSz w:w="11910" w:h="16840"/>
          <w:pgMar w:top="920" w:right="1260" w:bottom="920" w:left="1320" w:header="712" w:footer="732" w:gutter="0"/>
          <w:cols w:space="720"/>
        </w:sectPr>
      </w:pPr>
      <w:r w:rsidRPr="0095603D">
        <w:rPr>
          <w:sz w:val="22"/>
        </w:rPr>
        <w:t>During the preparation of their plan, the neighbourhood planning group will need to carry out consultation on the issues and options being considered, and involve the local community. They will be encouraged by the City Council to engage as early as possible, and to take into account emerging best practice including utilising digital technology. They may also need to prepare a Sustainability Apprais</w:t>
      </w:r>
      <w:r w:rsidR="00380BA2">
        <w:rPr>
          <w:sz w:val="22"/>
        </w:rPr>
        <w:t>al and consult on that as we</w:t>
      </w:r>
    </w:p>
    <w:p w14:paraId="6D1BDD72" w14:textId="77777777" w:rsidR="009F0E58" w:rsidRDefault="009F0E58" w:rsidP="009F0E58">
      <w:pPr>
        <w:pStyle w:val="BodyText"/>
        <w:spacing w:before="5"/>
        <w:rPr>
          <w:sz w:val="23"/>
        </w:rPr>
      </w:pPr>
    </w:p>
    <w:p w14:paraId="610B45F7" w14:textId="77777777" w:rsidR="009F0E58" w:rsidRPr="00CD5737" w:rsidRDefault="009F0E58" w:rsidP="00E739EE">
      <w:pPr>
        <w:pStyle w:val="Heading1"/>
        <w:numPr>
          <w:ilvl w:val="0"/>
          <w:numId w:val="7"/>
        </w:numPr>
        <w:tabs>
          <w:tab w:val="left" w:pos="548"/>
        </w:tabs>
        <w:rPr>
          <w:sz w:val="24"/>
        </w:rPr>
      </w:pPr>
      <w:bookmarkStart w:id="37" w:name="_Toc57230427"/>
      <w:bookmarkStart w:id="38" w:name="_Toc58532407"/>
      <w:bookmarkStart w:id="39" w:name="_Toc58533932"/>
      <w:bookmarkStart w:id="40" w:name="_Toc58535729"/>
      <w:r w:rsidRPr="00CD5737">
        <w:rPr>
          <w:sz w:val="24"/>
        </w:rPr>
        <w:t>Pre-submission</w:t>
      </w:r>
      <w:r w:rsidRPr="00CD5737">
        <w:rPr>
          <w:spacing w:val="-2"/>
          <w:sz w:val="24"/>
        </w:rPr>
        <w:t xml:space="preserve"> </w:t>
      </w:r>
      <w:r w:rsidRPr="00CD5737">
        <w:rPr>
          <w:sz w:val="24"/>
        </w:rPr>
        <w:t>consultation</w:t>
      </w:r>
      <w:bookmarkEnd w:id="37"/>
      <w:bookmarkEnd w:id="38"/>
      <w:bookmarkEnd w:id="39"/>
      <w:bookmarkEnd w:id="40"/>
    </w:p>
    <w:p w14:paraId="0887EFC6" w14:textId="77777777" w:rsidR="009F0E58" w:rsidRDefault="009F0E58" w:rsidP="009F0E58">
      <w:pPr>
        <w:spacing w:before="1"/>
        <w:ind w:left="547"/>
        <w:rPr>
          <w:i/>
        </w:rPr>
      </w:pPr>
      <w:r>
        <w:rPr>
          <w:i/>
        </w:rPr>
        <w:t>(Consultation carried out by the neighbourhood planning group)</w:t>
      </w:r>
    </w:p>
    <w:p w14:paraId="620626A4" w14:textId="50DB57B2" w:rsidR="009F0E58" w:rsidRPr="0095603D" w:rsidRDefault="009F0E58" w:rsidP="009F0E58">
      <w:pPr>
        <w:pStyle w:val="BodyText"/>
        <w:spacing w:before="1"/>
        <w:ind w:left="547" w:right="476"/>
        <w:jc w:val="both"/>
        <w:rPr>
          <w:sz w:val="22"/>
        </w:rPr>
      </w:pPr>
      <w:r w:rsidRPr="0095603D">
        <w:rPr>
          <w:sz w:val="22"/>
        </w:rPr>
        <w:t>At this final stage of consultation, before the plan is submitted to the City Council, the neighbourhood planning group will be encouraged to take into acco</w:t>
      </w:r>
      <w:r w:rsidR="00161EF8">
        <w:rPr>
          <w:sz w:val="22"/>
        </w:rPr>
        <w:t xml:space="preserve">unt emerging best practice, </w:t>
      </w:r>
      <w:r w:rsidR="000F47FE">
        <w:rPr>
          <w:sz w:val="22"/>
        </w:rPr>
        <w:t>u</w:t>
      </w:r>
      <w:r w:rsidR="000F47FE" w:rsidRPr="0095603D">
        <w:rPr>
          <w:sz w:val="22"/>
        </w:rPr>
        <w:t>sing</w:t>
      </w:r>
      <w:r w:rsidRPr="0095603D">
        <w:rPr>
          <w:sz w:val="22"/>
        </w:rPr>
        <w:t xml:space="preserve"> digital technology.</w:t>
      </w:r>
    </w:p>
    <w:p w14:paraId="210545C2" w14:textId="77777777" w:rsidR="009F0E58" w:rsidRDefault="009F0E58" w:rsidP="009F0E58">
      <w:pPr>
        <w:pStyle w:val="BodyText"/>
        <w:spacing w:before="6"/>
        <w:rPr>
          <w:sz w:val="21"/>
        </w:rPr>
      </w:pPr>
    </w:p>
    <w:p w14:paraId="6251F7B2" w14:textId="77777777" w:rsidR="009F0E58" w:rsidRPr="00CD5737" w:rsidRDefault="009F0E58" w:rsidP="00E739EE">
      <w:pPr>
        <w:pStyle w:val="Heading1"/>
        <w:numPr>
          <w:ilvl w:val="0"/>
          <w:numId w:val="7"/>
        </w:numPr>
        <w:tabs>
          <w:tab w:val="left" w:pos="548"/>
        </w:tabs>
        <w:rPr>
          <w:sz w:val="24"/>
        </w:rPr>
      </w:pPr>
      <w:bookmarkStart w:id="41" w:name="_Toc57230428"/>
      <w:bookmarkStart w:id="42" w:name="_Toc58532408"/>
      <w:bookmarkStart w:id="43" w:name="_Toc58533933"/>
      <w:bookmarkStart w:id="44" w:name="_Toc58535730"/>
      <w:r w:rsidRPr="00CD5737">
        <w:rPr>
          <w:sz w:val="24"/>
        </w:rPr>
        <w:t>Publicity/submission</w:t>
      </w:r>
      <w:r w:rsidRPr="00CD5737">
        <w:rPr>
          <w:spacing w:val="-11"/>
          <w:sz w:val="24"/>
        </w:rPr>
        <w:t xml:space="preserve"> </w:t>
      </w:r>
      <w:r w:rsidRPr="00CD5737">
        <w:rPr>
          <w:sz w:val="24"/>
        </w:rPr>
        <w:t>consultation</w:t>
      </w:r>
      <w:bookmarkEnd w:id="41"/>
      <w:bookmarkEnd w:id="42"/>
      <w:bookmarkEnd w:id="43"/>
      <w:bookmarkEnd w:id="44"/>
    </w:p>
    <w:p w14:paraId="7D9847CB" w14:textId="63B64794" w:rsidR="009F0E58" w:rsidRPr="0095603D" w:rsidRDefault="009F0E58" w:rsidP="009F0E58">
      <w:pPr>
        <w:pStyle w:val="BodyText"/>
        <w:spacing w:before="7" w:line="235" w:lineRule="auto"/>
        <w:ind w:left="480" w:right="86"/>
        <w:rPr>
          <w:sz w:val="22"/>
        </w:rPr>
      </w:pPr>
      <w:r w:rsidRPr="0095603D">
        <w:rPr>
          <w:sz w:val="22"/>
        </w:rPr>
        <w:t>Once the neighbourhood planning group has submitted their Neighbourhood Plan to the City Council, the City Council will publish the plan and supporting documents in accordance with the regulatory requirements</w:t>
      </w:r>
      <w:r w:rsidR="00374146">
        <w:rPr>
          <w:rStyle w:val="FootnoteReference"/>
          <w:sz w:val="22"/>
        </w:rPr>
        <w:footnoteReference w:id="11"/>
      </w:r>
      <w:r w:rsidRPr="0095603D">
        <w:rPr>
          <w:position w:val="10"/>
          <w:sz w:val="16"/>
        </w:rPr>
        <w:t xml:space="preserve"> </w:t>
      </w:r>
      <w:r w:rsidRPr="0095603D">
        <w:rPr>
          <w:sz w:val="22"/>
        </w:rPr>
        <w:t>on the City Council website. Copies of these documents will also be available at the main council offices (St Aldate’s Chambers</w:t>
      </w:r>
      <w:r w:rsidR="00161EF8">
        <w:rPr>
          <w:sz w:val="22"/>
        </w:rPr>
        <w:t>, subject to there not being any restrictions, for example as a result of Covid-19</w:t>
      </w:r>
      <w:r w:rsidRPr="0095603D">
        <w:rPr>
          <w:sz w:val="22"/>
        </w:rPr>
        <w:t>). The City Council will contact all those who we are advised have commented previously on the Neighbourhood Plan to invite final comments.</w:t>
      </w:r>
    </w:p>
    <w:p w14:paraId="560738AC" w14:textId="77777777" w:rsidR="009F0E58" w:rsidRDefault="009F0E58" w:rsidP="009F0E58">
      <w:pPr>
        <w:pStyle w:val="BodyText"/>
        <w:spacing w:before="10"/>
        <w:rPr>
          <w:sz w:val="21"/>
        </w:rPr>
      </w:pPr>
    </w:p>
    <w:p w14:paraId="6E15F71F" w14:textId="77777777" w:rsidR="009F0E58" w:rsidRPr="00CD5737" w:rsidRDefault="009F0E58" w:rsidP="00E739EE">
      <w:pPr>
        <w:pStyle w:val="Heading1"/>
        <w:numPr>
          <w:ilvl w:val="0"/>
          <w:numId w:val="7"/>
        </w:numPr>
        <w:tabs>
          <w:tab w:val="left" w:pos="547"/>
          <w:tab w:val="left" w:pos="548"/>
        </w:tabs>
        <w:spacing w:before="1"/>
        <w:rPr>
          <w:sz w:val="24"/>
        </w:rPr>
      </w:pPr>
      <w:bookmarkStart w:id="45" w:name="_Toc57230429"/>
      <w:bookmarkStart w:id="46" w:name="_Toc58532409"/>
      <w:bookmarkStart w:id="47" w:name="_Toc58533934"/>
      <w:bookmarkStart w:id="48" w:name="_Toc58535731"/>
      <w:r w:rsidRPr="00CD5737">
        <w:rPr>
          <w:sz w:val="24"/>
        </w:rPr>
        <w:t>Decision on a Neighbourhood</w:t>
      </w:r>
      <w:r w:rsidRPr="00CD5737">
        <w:rPr>
          <w:spacing w:val="-3"/>
          <w:sz w:val="24"/>
        </w:rPr>
        <w:t xml:space="preserve"> </w:t>
      </w:r>
      <w:r w:rsidRPr="00CD5737">
        <w:rPr>
          <w:sz w:val="24"/>
        </w:rPr>
        <w:t>Plan</w:t>
      </w:r>
      <w:bookmarkEnd w:id="45"/>
      <w:bookmarkEnd w:id="46"/>
      <w:bookmarkEnd w:id="47"/>
      <w:bookmarkEnd w:id="48"/>
    </w:p>
    <w:p w14:paraId="5BB65BE4" w14:textId="77777777" w:rsidR="009F0E58" w:rsidRPr="0095603D" w:rsidRDefault="009F0E58" w:rsidP="009F0E58">
      <w:pPr>
        <w:pStyle w:val="BodyText"/>
        <w:spacing w:before="1"/>
        <w:ind w:left="547" w:right="202"/>
        <w:rPr>
          <w:sz w:val="22"/>
        </w:rPr>
      </w:pPr>
      <w:r w:rsidRPr="0095603D">
        <w:rPr>
          <w:sz w:val="22"/>
        </w:rPr>
        <w:t xml:space="preserve">The City Council will send a copy of the Neighbourhood Plan, the supporting documents and comments received at the submission stage to an appointed examiner for independent examination. Hearing sessions, if required (at the discretion of the Examiner), will be open to the public to attend but only those invited by the Examiner may participate in discussions. </w:t>
      </w:r>
    </w:p>
    <w:p w14:paraId="7DF02EF0" w14:textId="77777777" w:rsidR="009F0E58" w:rsidRPr="0095603D" w:rsidRDefault="009F0E58" w:rsidP="009F0E58">
      <w:pPr>
        <w:pStyle w:val="BodyText"/>
        <w:spacing w:before="11"/>
        <w:rPr>
          <w:sz w:val="22"/>
        </w:rPr>
      </w:pPr>
    </w:p>
    <w:p w14:paraId="0245A9B9" w14:textId="62E4E08A" w:rsidR="009F0E58" w:rsidRPr="0095603D" w:rsidRDefault="009F0E58" w:rsidP="009F0E58">
      <w:pPr>
        <w:pStyle w:val="BodyText"/>
        <w:ind w:left="547" w:right="264"/>
        <w:rPr>
          <w:sz w:val="28"/>
        </w:rPr>
      </w:pPr>
      <w:r w:rsidRPr="0095603D">
        <w:rPr>
          <w:sz w:val="22"/>
        </w:rPr>
        <w:t>The City Council will then publish the Examiner’s report and decision statement on the City Council website, and make it available to view at the City Council’s main offices (St Aldate’s Chambers</w:t>
      </w:r>
      <w:r w:rsidR="00161EF8">
        <w:rPr>
          <w:sz w:val="22"/>
        </w:rPr>
        <w:t>, subject to there not being any restrictions, for example as a result of Covid-19</w:t>
      </w:r>
      <w:r w:rsidRPr="0095603D">
        <w:rPr>
          <w:sz w:val="22"/>
        </w:rPr>
        <w:t>), before proceeding to arrange (subject to a favourable Examiner’s report) the referendum</w:t>
      </w:r>
      <w:r w:rsidRPr="0095603D">
        <w:rPr>
          <w:sz w:val="28"/>
        </w:rPr>
        <w:t xml:space="preserve">. </w:t>
      </w:r>
    </w:p>
    <w:p w14:paraId="458CCD7D" w14:textId="77777777" w:rsidR="009F0E58" w:rsidRDefault="009F0E58" w:rsidP="009F0E58">
      <w:pPr>
        <w:pStyle w:val="BodyText"/>
        <w:spacing w:before="10"/>
        <w:rPr>
          <w:sz w:val="23"/>
        </w:rPr>
      </w:pPr>
    </w:p>
    <w:p w14:paraId="45B3FF7E" w14:textId="77777777" w:rsidR="009F0E58" w:rsidRPr="00CD5737" w:rsidRDefault="009F0E58" w:rsidP="00E739EE">
      <w:pPr>
        <w:pStyle w:val="Heading1"/>
        <w:numPr>
          <w:ilvl w:val="0"/>
          <w:numId w:val="7"/>
        </w:numPr>
        <w:tabs>
          <w:tab w:val="left" w:pos="548"/>
        </w:tabs>
        <w:rPr>
          <w:sz w:val="24"/>
        </w:rPr>
      </w:pPr>
      <w:bookmarkStart w:id="49" w:name="_Toc57230430"/>
      <w:bookmarkStart w:id="50" w:name="_Toc58532410"/>
      <w:bookmarkStart w:id="51" w:name="_Toc58533935"/>
      <w:bookmarkStart w:id="52" w:name="_Toc58535732"/>
      <w:r w:rsidRPr="00CD5737">
        <w:rPr>
          <w:sz w:val="24"/>
        </w:rPr>
        <w:t>Referendum</w:t>
      </w:r>
      <w:bookmarkEnd w:id="49"/>
      <w:bookmarkEnd w:id="50"/>
      <w:bookmarkEnd w:id="51"/>
      <w:bookmarkEnd w:id="52"/>
    </w:p>
    <w:p w14:paraId="255D4F67" w14:textId="0186FDEE" w:rsidR="009F0E58" w:rsidRPr="0095603D" w:rsidRDefault="009F0E58" w:rsidP="009F0E58">
      <w:pPr>
        <w:pStyle w:val="BodyText"/>
        <w:spacing w:before="1"/>
        <w:ind w:left="547" w:right="276"/>
        <w:rPr>
          <w:sz w:val="22"/>
        </w:rPr>
      </w:pPr>
      <w:r w:rsidRPr="0095603D">
        <w:rPr>
          <w:sz w:val="22"/>
        </w:rPr>
        <w:t>At least 28 days before the referendum takes place, the City Council will publish the following documents on its website (hard copies will also be made available at the main City Council offices, St Aldate’s Chambers</w:t>
      </w:r>
      <w:r w:rsidR="00161EF8">
        <w:rPr>
          <w:sz w:val="22"/>
        </w:rPr>
        <w:t>, subject to there not being any restrictions, for example as a result of Covid-19</w:t>
      </w:r>
      <w:r w:rsidRPr="0095603D">
        <w:rPr>
          <w:sz w:val="22"/>
        </w:rPr>
        <w:t>): the draft Neighbourhood Plan; the Examiner’s report; a summary of the representations submitted to the Examiner; a statement that the City Council is satisfied that the plan meets the basic conditions; general information on town and country planning to ensure voters have sufficient knowledge to make an informed decision; and an information statement that provides detailed information on the referendum arrangements. The City Council will also encourage the neighbourhood planning group to let local people know about the referendum and encourage a high participation rate so that it is representative.</w:t>
      </w:r>
    </w:p>
    <w:p w14:paraId="07BBF8F7" w14:textId="77777777" w:rsidR="009F0E58" w:rsidRPr="0095603D" w:rsidRDefault="009F0E58" w:rsidP="009F0E58">
      <w:pPr>
        <w:pStyle w:val="BodyText"/>
        <w:spacing w:before="9"/>
      </w:pPr>
    </w:p>
    <w:p w14:paraId="514AC757" w14:textId="355FA70A" w:rsidR="00374146" w:rsidRDefault="009F0E58" w:rsidP="009F0E58">
      <w:pPr>
        <w:pStyle w:val="BodyText"/>
        <w:spacing w:before="1"/>
        <w:ind w:left="547" w:right="215"/>
        <w:rPr>
          <w:sz w:val="22"/>
        </w:rPr>
      </w:pPr>
      <w:r w:rsidRPr="0095603D">
        <w:rPr>
          <w:sz w:val="22"/>
        </w:rPr>
        <w:t>The Regulations</w:t>
      </w:r>
      <w:r w:rsidR="00374146">
        <w:rPr>
          <w:rStyle w:val="FootnoteReference"/>
          <w:sz w:val="22"/>
        </w:rPr>
        <w:footnoteReference w:id="12"/>
      </w:r>
      <w:r w:rsidRPr="0095603D">
        <w:rPr>
          <w:position w:val="10"/>
          <w:sz w:val="16"/>
        </w:rPr>
        <w:t xml:space="preserve"> </w:t>
      </w:r>
      <w:r w:rsidRPr="0095603D">
        <w:rPr>
          <w:sz w:val="22"/>
        </w:rPr>
        <w:t xml:space="preserve">cover all aspects of organising and conducting a referendum, so it is not for the City Council </w:t>
      </w:r>
      <w:r w:rsidR="007E015C">
        <w:rPr>
          <w:sz w:val="22"/>
        </w:rPr>
        <w:t>to propose processes in the SCI</w:t>
      </w:r>
      <w:r w:rsidRPr="0095603D">
        <w:rPr>
          <w:sz w:val="22"/>
        </w:rPr>
        <w:t>, or to replicate what is already set out in government guidance or regulations elsewhere. If the majority of those who vote in a referendum are in favour of the draft Neighbourhood Plan, then the Neighbourhood Plan becomes part of the statutory development plan for the area. As such, it will then steer relevant planning decisions for that area of the city.</w:t>
      </w:r>
    </w:p>
    <w:p w14:paraId="0D6A14EF" w14:textId="2CDCCB11" w:rsidR="0095603D" w:rsidRPr="00374146" w:rsidRDefault="00374146" w:rsidP="00374146">
      <w:pPr>
        <w:widowControl/>
        <w:autoSpaceDE/>
        <w:autoSpaceDN/>
        <w:spacing w:after="160" w:line="259" w:lineRule="auto"/>
        <w:rPr>
          <w:szCs w:val="20"/>
        </w:rPr>
      </w:pPr>
      <w:r>
        <w:br w:type="page"/>
      </w:r>
    </w:p>
    <w:p w14:paraId="39B1CAB3" w14:textId="77777777" w:rsidR="0095603D" w:rsidRDefault="0095603D" w:rsidP="0095603D">
      <w:pPr>
        <w:pStyle w:val="BodyText"/>
        <w:spacing w:before="7"/>
        <w:rPr>
          <w:rFonts w:ascii="Times New Roman"/>
          <w:sz w:val="15"/>
        </w:rPr>
      </w:pPr>
    </w:p>
    <w:p w14:paraId="74B9FF81" w14:textId="57B5BE3A" w:rsidR="0095603D" w:rsidRPr="00CD5737" w:rsidRDefault="00410D91" w:rsidP="00CD5737">
      <w:pPr>
        <w:pStyle w:val="Heading1"/>
        <w:rPr>
          <w:b w:val="0"/>
        </w:rPr>
      </w:pPr>
      <w:bookmarkStart w:id="53" w:name="_Toc58535733"/>
      <w:r w:rsidRPr="00CD5737">
        <w:t>6</w:t>
      </w:r>
      <w:r w:rsidRPr="00CD5737">
        <w:rPr>
          <w:b w:val="0"/>
        </w:rPr>
        <w:t xml:space="preserve">. </w:t>
      </w:r>
      <w:r w:rsidR="0095603D" w:rsidRPr="00CD5737">
        <w:rPr>
          <w:rStyle w:val="Heading1Char"/>
          <w:b/>
        </w:rPr>
        <w:t>Engagement processes for planning applications</w:t>
      </w:r>
      <w:bookmarkEnd w:id="53"/>
    </w:p>
    <w:p w14:paraId="1E8BE6D6" w14:textId="3245F5B5" w:rsidR="0095603D" w:rsidRPr="00410D91" w:rsidRDefault="0095603D" w:rsidP="00E739EE">
      <w:pPr>
        <w:pStyle w:val="ListParagraph"/>
        <w:numPr>
          <w:ilvl w:val="1"/>
          <w:numId w:val="24"/>
        </w:numPr>
        <w:tabs>
          <w:tab w:val="left" w:pos="786"/>
          <w:tab w:val="left" w:pos="787"/>
        </w:tabs>
        <w:spacing w:before="257" w:line="237" w:lineRule="auto"/>
        <w:ind w:right="405"/>
        <w:rPr>
          <w:sz w:val="24"/>
        </w:rPr>
      </w:pPr>
      <w:r>
        <w:t>The degree of involvement in planning applications will vary according to the nature of the individual application, and at different stages. The processes are different to those for policies, because usually there is a role both for the applicant as well as the City Council, especially on larger</w:t>
      </w:r>
      <w:r w:rsidRPr="00410D91">
        <w:rPr>
          <w:spacing w:val="-9"/>
        </w:rPr>
        <w:t xml:space="preserve"> </w:t>
      </w:r>
      <w:r>
        <w:t>applications.</w:t>
      </w:r>
    </w:p>
    <w:p w14:paraId="782353AA" w14:textId="77777777" w:rsidR="0095603D" w:rsidRDefault="0095603D" w:rsidP="0095603D">
      <w:pPr>
        <w:pStyle w:val="BodyText"/>
        <w:spacing w:before="7"/>
        <w:rPr>
          <w:sz w:val="21"/>
        </w:rPr>
      </w:pPr>
    </w:p>
    <w:p w14:paraId="7E4D9C3C" w14:textId="77777777" w:rsidR="0095603D" w:rsidRDefault="0095603D" w:rsidP="009D60AB">
      <w:pPr>
        <w:pStyle w:val="Heading2"/>
      </w:pPr>
      <w:bookmarkStart w:id="54" w:name="_Toc57230431"/>
      <w:bookmarkStart w:id="55" w:name="_Toc58535734"/>
      <w:r>
        <w:t>Consultations before planning applications are submitted to the City Council</w:t>
      </w:r>
      <w:bookmarkEnd w:id="54"/>
      <w:bookmarkEnd w:id="55"/>
    </w:p>
    <w:p w14:paraId="026FB731" w14:textId="77777777" w:rsidR="0095603D" w:rsidRDefault="0095603D" w:rsidP="0095603D">
      <w:pPr>
        <w:pStyle w:val="BodyText"/>
        <w:spacing w:before="1"/>
        <w:rPr>
          <w:b/>
          <w:sz w:val="24"/>
        </w:rPr>
      </w:pPr>
    </w:p>
    <w:p w14:paraId="12D37CFD" w14:textId="1C5C0F83" w:rsidR="0095603D" w:rsidRPr="00374146" w:rsidRDefault="0095603D" w:rsidP="00E739EE">
      <w:pPr>
        <w:pStyle w:val="ListParagraph"/>
        <w:numPr>
          <w:ilvl w:val="1"/>
          <w:numId w:val="24"/>
        </w:numPr>
        <w:tabs>
          <w:tab w:val="left" w:pos="786"/>
          <w:tab w:val="left" w:pos="787"/>
        </w:tabs>
        <w:ind w:right="330"/>
        <w:rPr>
          <w:sz w:val="24"/>
        </w:rPr>
      </w:pPr>
      <w:r>
        <w:t>All applicants (or their agents) are strongly encouraged to discuss development proposals with the City Council before applying for planning permission. Applicants are also encouraged, especially for major applications, to engage with the community and relevant stakeholders, to a degree proportionate to the nature of the proposal, at the earliest appropriate</w:t>
      </w:r>
      <w:r w:rsidRPr="00410D91">
        <w:rPr>
          <w:spacing w:val="-12"/>
        </w:rPr>
        <w:t xml:space="preserve"> </w:t>
      </w:r>
      <w:r>
        <w:t>opportunity.</w:t>
      </w:r>
    </w:p>
    <w:p w14:paraId="396A3305" w14:textId="77777777" w:rsidR="00374146" w:rsidRPr="00374146" w:rsidRDefault="00374146" w:rsidP="00374146">
      <w:pPr>
        <w:pStyle w:val="ListParagraph"/>
        <w:tabs>
          <w:tab w:val="left" w:pos="786"/>
          <w:tab w:val="left" w:pos="787"/>
        </w:tabs>
        <w:ind w:left="579" w:right="330" w:firstLine="0"/>
        <w:rPr>
          <w:sz w:val="24"/>
        </w:rPr>
      </w:pPr>
    </w:p>
    <w:tbl>
      <w:tblPr>
        <w:tblStyle w:val="TableGrid"/>
        <w:tblW w:w="0" w:type="auto"/>
        <w:tblInd w:w="137" w:type="dxa"/>
        <w:tblLook w:val="04A0" w:firstRow="1" w:lastRow="0" w:firstColumn="1" w:lastColumn="0" w:noHBand="0" w:noVBand="1"/>
      </w:tblPr>
      <w:tblGrid>
        <w:gridCol w:w="9143"/>
      </w:tblGrid>
      <w:tr w:rsidR="00374146" w14:paraId="67155BA8" w14:textId="77777777" w:rsidTr="00B34B73">
        <w:trPr>
          <w:trHeight w:val="879"/>
        </w:trPr>
        <w:tc>
          <w:tcPr>
            <w:tcW w:w="9214" w:type="dxa"/>
            <w:shd w:val="clear" w:color="auto" w:fill="E2EFD9" w:themeFill="accent6" w:themeFillTint="33"/>
          </w:tcPr>
          <w:p w14:paraId="5F7D5AE8" w14:textId="0C3A276C" w:rsidR="00374146" w:rsidRPr="00374146" w:rsidRDefault="00374146" w:rsidP="00374146">
            <w:pPr>
              <w:pStyle w:val="BodyText"/>
              <w:spacing w:before="14" w:line="242" w:lineRule="auto"/>
              <w:ind w:right="243"/>
              <w:rPr>
                <w:sz w:val="22"/>
              </w:rPr>
            </w:pPr>
            <w:r w:rsidRPr="0095603D">
              <w:rPr>
                <w:sz w:val="22"/>
              </w:rPr>
              <w:t xml:space="preserve">For </w:t>
            </w:r>
            <w:r w:rsidRPr="0095603D">
              <w:rPr>
                <w:b/>
                <w:sz w:val="22"/>
                <w:u w:val="thick"/>
              </w:rPr>
              <w:t xml:space="preserve">minor applications </w:t>
            </w:r>
            <w:r w:rsidRPr="0095603D">
              <w:rPr>
                <w:sz w:val="22"/>
              </w:rPr>
              <w:t>(such as house extensions), all applicants are encouraged to discuss their plans with their neighbours before submitti</w:t>
            </w:r>
            <w:r>
              <w:rPr>
                <w:sz w:val="22"/>
              </w:rPr>
              <w:t xml:space="preserve">ng a planning application. This </w:t>
            </w:r>
            <w:r w:rsidRPr="0095603D">
              <w:rPr>
                <w:sz w:val="22"/>
              </w:rPr>
              <w:t xml:space="preserve">could involve speaking with them or </w:t>
            </w:r>
            <w:r>
              <w:rPr>
                <w:sz w:val="22"/>
              </w:rPr>
              <w:t>putting a note through the door.</w:t>
            </w:r>
          </w:p>
        </w:tc>
      </w:tr>
    </w:tbl>
    <w:p w14:paraId="13E5F198" w14:textId="77777777" w:rsidR="00374146" w:rsidRDefault="00374146" w:rsidP="0095603D">
      <w:pPr>
        <w:pStyle w:val="BodyText"/>
      </w:pPr>
    </w:p>
    <w:tbl>
      <w:tblPr>
        <w:tblStyle w:val="TableGrid"/>
        <w:tblW w:w="0" w:type="auto"/>
        <w:tblInd w:w="137" w:type="dxa"/>
        <w:tblLook w:val="04A0" w:firstRow="1" w:lastRow="0" w:firstColumn="1" w:lastColumn="0" w:noHBand="0" w:noVBand="1"/>
      </w:tblPr>
      <w:tblGrid>
        <w:gridCol w:w="9143"/>
      </w:tblGrid>
      <w:tr w:rsidR="00374146" w14:paraId="027DE1D1" w14:textId="77777777" w:rsidTr="00B34B73">
        <w:tc>
          <w:tcPr>
            <w:tcW w:w="9214" w:type="dxa"/>
            <w:shd w:val="clear" w:color="auto" w:fill="E2EFD9" w:themeFill="accent6" w:themeFillTint="33"/>
          </w:tcPr>
          <w:p w14:paraId="0530A781" w14:textId="77777777" w:rsidR="00FB1989" w:rsidRDefault="00FB1989" w:rsidP="0095603D">
            <w:pPr>
              <w:pStyle w:val="BodyText"/>
            </w:pPr>
          </w:p>
          <w:p w14:paraId="61DFDC24" w14:textId="481984E6" w:rsidR="00FB1989" w:rsidRPr="00B34B73" w:rsidRDefault="00FB1989" w:rsidP="00B34B73">
            <w:pPr>
              <w:pStyle w:val="BodyText"/>
              <w:shd w:val="clear" w:color="auto" w:fill="E2EFD9" w:themeFill="accent6" w:themeFillTint="33"/>
              <w:rPr>
                <w:sz w:val="22"/>
              </w:rPr>
            </w:pPr>
            <w:r w:rsidRPr="00B34B73">
              <w:rPr>
                <w:sz w:val="22"/>
              </w:rPr>
              <w:t xml:space="preserve">If the scheme falls within the definition of a </w:t>
            </w:r>
            <w:r w:rsidRPr="00B34B73">
              <w:rPr>
                <w:b/>
                <w:sz w:val="22"/>
                <w:u w:val="single"/>
              </w:rPr>
              <w:t>‘major’ application</w:t>
            </w:r>
            <w:r w:rsidRPr="00B34B73">
              <w:rPr>
                <w:rStyle w:val="FootnoteReference"/>
                <w:b/>
                <w:sz w:val="22"/>
                <w:u w:val="single"/>
              </w:rPr>
              <w:footnoteReference w:id="13"/>
            </w:r>
            <w:r w:rsidRPr="00B34B73">
              <w:rPr>
                <w:sz w:val="22"/>
              </w:rPr>
              <w:t xml:space="preserve"> then applicants are strongly encouraged to contact those who live, work and/or undertake other activities in the surrounding area who may be affected by the proposals, to inform them of their plans and to identify/discuss any potential issues and opportunities</w:t>
            </w:r>
            <w:r w:rsidRPr="00B34B73">
              <w:rPr>
                <w:rStyle w:val="FootnoteReference"/>
                <w:sz w:val="22"/>
              </w:rPr>
              <w:footnoteReference w:id="14"/>
            </w:r>
            <w:r w:rsidRPr="00B34B73">
              <w:rPr>
                <w:sz w:val="22"/>
              </w:rPr>
              <w:t xml:space="preserve"> so that the submitted proposal acknowledges and addresses community concerns, even if it cannot fully resolve them.</w:t>
            </w:r>
          </w:p>
          <w:p w14:paraId="640D4C55" w14:textId="5D26F954" w:rsidR="00FB1989" w:rsidRPr="00B34B73" w:rsidRDefault="00FB1989" w:rsidP="00B34B73">
            <w:pPr>
              <w:pStyle w:val="BodyText"/>
              <w:shd w:val="clear" w:color="auto" w:fill="E2EFD9" w:themeFill="accent6" w:themeFillTint="33"/>
              <w:rPr>
                <w:sz w:val="22"/>
              </w:rPr>
            </w:pPr>
            <w:r w:rsidRPr="00B34B73">
              <w:rPr>
                <w:sz w:val="22"/>
              </w:rPr>
              <w:t>Consultation at this stage should be appropriate and proportionate, and will normally include helping the community and non-planning experts to visualise what the development will look like and to understand the impacts on the area</w:t>
            </w:r>
            <w:r w:rsidRPr="00B34B73">
              <w:rPr>
                <w:rStyle w:val="FootnoteReference"/>
                <w:sz w:val="22"/>
              </w:rPr>
              <w:footnoteReference w:id="15"/>
            </w:r>
            <w:r w:rsidRPr="00B34B73">
              <w:rPr>
                <w:sz w:val="22"/>
              </w:rPr>
              <w:t xml:space="preserve">. Consultation should utilise digital technology and include a variety of methods to engage with the community where possible. </w:t>
            </w:r>
          </w:p>
          <w:p w14:paraId="6D36515C" w14:textId="77777777" w:rsidR="00FB1989" w:rsidRPr="00B34B73" w:rsidRDefault="00FB1989" w:rsidP="00B34B73">
            <w:pPr>
              <w:pStyle w:val="BodyText"/>
              <w:shd w:val="clear" w:color="auto" w:fill="E2EFD9" w:themeFill="accent6" w:themeFillTint="33"/>
              <w:rPr>
                <w:sz w:val="22"/>
              </w:rPr>
            </w:pPr>
          </w:p>
          <w:p w14:paraId="57DC399F" w14:textId="3D1C1039" w:rsidR="00FB1989" w:rsidRPr="00B34B73" w:rsidRDefault="00FB1989" w:rsidP="00B34B73">
            <w:pPr>
              <w:pStyle w:val="BodyText"/>
              <w:shd w:val="clear" w:color="auto" w:fill="E2EFD9" w:themeFill="accent6" w:themeFillTint="33"/>
              <w:rPr>
                <w:sz w:val="22"/>
              </w:rPr>
            </w:pPr>
            <w:r w:rsidRPr="00B34B73">
              <w:rPr>
                <w:sz w:val="22"/>
              </w:rPr>
              <w:t>Whilst there is no legal obligation for applicants to undertake consultation at the pre- application stage, failure to consult properly is likely to lead to objections being made by interested parties (such as neighbouring residents) later on in the process which could be material to the determination of a planning application. Pre-application consultation may be made a formal requirement via a Planning Performance Agreement</w:t>
            </w:r>
            <w:r w:rsidRPr="00B34B73">
              <w:rPr>
                <w:rStyle w:val="FootnoteReference"/>
                <w:sz w:val="22"/>
              </w:rPr>
              <w:footnoteReference w:id="16"/>
            </w:r>
            <w:r w:rsidRPr="00B34B73">
              <w:rPr>
                <w:sz w:val="22"/>
              </w:rPr>
              <w:t xml:space="preserve"> where relevant.</w:t>
            </w:r>
          </w:p>
          <w:p w14:paraId="369B64B3" w14:textId="77777777" w:rsidR="00FB1989" w:rsidRPr="00B34B73" w:rsidRDefault="00FB1989" w:rsidP="00B34B73">
            <w:pPr>
              <w:pStyle w:val="BodyText"/>
              <w:shd w:val="clear" w:color="auto" w:fill="E2EFD9" w:themeFill="accent6" w:themeFillTint="33"/>
              <w:rPr>
                <w:sz w:val="22"/>
              </w:rPr>
            </w:pPr>
          </w:p>
          <w:p w14:paraId="0272FC00" w14:textId="77777777" w:rsidR="00FB1989" w:rsidRPr="00B34B73" w:rsidRDefault="00FB1989" w:rsidP="00B34B73">
            <w:pPr>
              <w:pStyle w:val="BodyText"/>
              <w:shd w:val="clear" w:color="auto" w:fill="E2EFD9" w:themeFill="accent6" w:themeFillTint="33"/>
              <w:rPr>
                <w:sz w:val="22"/>
              </w:rPr>
            </w:pPr>
            <w:r w:rsidRPr="00B34B73">
              <w:rPr>
                <w:sz w:val="22"/>
              </w:rPr>
              <w:t>A statement setting out how consultation has been carried out and any changes made to the proposals as a result, is encouraged to be submitted with the planning application, and should be easy for the community to find so that they can easily see the feedback.</w:t>
            </w:r>
          </w:p>
          <w:p w14:paraId="103A3EBB" w14:textId="77777777" w:rsidR="00FB1989" w:rsidRPr="00B34B73" w:rsidRDefault="00FB1989" w:rsidP="00B34B73">
            <w:pPr>
              <w:pStyle w:val="BodyText"/>
              <w:shd w:val="clear" w:color="auto" w:fill="E2EFD9" w:themeFill="accent6" w:themeFillTint="33"/>
              <w:rPr>
                <w:sz w:val="22"/>
              </w:rPr>
            </w:pPr>
            <w:r w:rsidRPr="00B34B73">
              <w:rPr>
                <w:sz w:val="22"/>
              </w:rPr>
              <w:t>Developers are also encouraged to feedback directly to the community via a second round of pre-application engagement, before submitting the application to the Council, to explain any changes to the proposal and how concerns have been addressed.</w:t>
            </w:r>
          </w:p>
          <w:p w14:paraId="25853E4A" w14:textId="77777777" w:rsidR="00FB1989" w:rsidRPr="00B34B73" w:rsidRDefault="00FB1989" w:rsidP="00B34B73">
            <w:pPr>
              <w:pStyle w:val="BodyText"/>
              <w:shd w:val="clear" w:color="auto" w:fill="E2EFD9" w:themeFill="accent6" w:themeFillTint="33"/>
              <w:rPr>
                <w:sz w:val="22"/>
              </w:rPr>
            </w:pPr>
          </w:p>
          <w:p w14:paraId="54F01823" w14:textId="6827B226" w:rsidR="00FB1989" w:rsidRPr="00B34B73" w:rsidRDefault="00FB1989" w:rsidP="00B34B73">
            <w:pPr>
              <w:pStyle w:val="BodyText"/>
              <w:shd w:val="clear" w:color="auto" w:fill="E2EFD9" w:themeFill="accent6" w:themeFillTint="33"/>
              <w:rPr>
                <w:sz w:val="22"/>
              </w:rPr>
            </w:pPr>
            <w:r w:rsidRPr="00B34B73">
              <w:rPr>
                <w:sz w:val="22"/>
              </w:rPr>
              <w:t>We also encourage applicants to let the local ward councillors know about their proposals. The City Council’s Code of Practice for councillors on planning applications advises that councillors attending public meetings should take great care to maintain their impartial role, listen to all the points of view expressed by the speakers and public, and not state a conclusive decision on any pre-application proposals or submitted planning applications.</w:t>
            </w:r>
          </w:p>
          <w:p w14:paraId="15AE45E4" w14:textId="77777777" w:rsidR="00FB1989" w:rsidRDefault="00FB1989" w:rsidP="00B34B73">
            <w:pPr>
              <w:pStyle w:val="BodyText"/>
              <w:shd w:val="clear" w:color="auto" w:fill="E2EFD9" w:themeFill="accent6" w:themeFillTint="33"/>
            </w:pPr>
          </w:p>
          <w:p w14:paraId="19DAE7A2" w14:textId="77777777" w:rsidR="00FB1989" w:rsidRPr="00B34B73" w:rsidRDefault="00FB1989" w:rsidP="00B34B73">
            <w:pPr>
              <w:pStyle w:val="BodyText"/>
              <w:shd w:val="clear" w:color="auto" w:fill="E2EFD9" w:themeFill="accent6" w:themeFillTint="33"/>
              <w:rPr>
                <w:sz w:val="22"/>
              </w:rPr>
            </w:pPr>
            <w:r w:rsidRPr="00B34B73">
              <w:rPr>
                <w:sz w:val="22"/>
              </w:rPr>
              <w:t>Nonetheless we would encourage applicants on major schemes to make local councillors aware of their proposals so that they can help to bring it to the attention of their constituents at the earliest stages.</w:t>
            </w:r>
          </w:p>
          <w:p w14:paraId="7DF5016C" w14:textId="77777777" w:rsidR="00FB1989" w:rsidRPr="00B34B73" w:rsidRDefault="00FB1989" w:rsidP="00B34B73">
            <w:pPr>
              <w:pStyle w:val="BodyText"/>
              <w:shd w:val="clear" w:color="auto" w:fill="E2EFD9" w:themeFill="accent6" w:themeFillTint="33"/>
              <w:rPr>
                <w:sz w:val="22"/>
              </w:rPr>
            </w:pPr>
          </w:p>
          <w:p w14:paraId="5FB1FEBB" w14:textId="03E932EF" w:rsidR="00FB1989" w:rsidRPr="00B34B73" w:rsidRDefault="00FB1989" w:rsidP="00B34B73">
            <w:pPr>
              <w:pStyle w:val="BodyText"/>
              <w:shd w:val="clear" w:color="auto" w:fill="E2EFD9" w:themeFill="accent6" w:themeFillTint="33"/>
              <w:rPr>
                <w:sz w:val="22"/>
              </w:rPr>
            </w:pPr>
            <w:r w:rsidRPr="00B34B73">
              <w:rPr>
                <w:sz w:val="22"/>
              </w:rPr>
              <w:t>Similarly, applicants are encouraged to contact local representative groups who may be able to help raise awareness and explain the proposals to the community, and may also be able to provide representative views from a community perspective and provide local insight.</w:t>
            </w:r>
          </w:p>
          <w:p w14:paraId="246CF19D" w14:textId="77777777" w:rsidR="00FB1989" w:rsidRDefault="00FB1989" w:rsidP="0095603D">
            <w:pPr>
              <w:pStyle w:val="BodyText"/>
            </w:pPr>
          </w:p>
        </w:tc>
      </w:tr>
    </w:tbl>
    <w:p w14:paraId="1DF19BB7" w14:textId="77777777" w:rsidR="00374146" w:rsidRDefault="00374146" w:rsidP="0095603D">
      <w:pPr>
        <w:pStyle w:val="BodyText"/>
      </w:pPr>
    </w:p>
    <w:p w14:paraId="58EF8A9B" w14:textId="77777777" w:rsidR="00374146" w:rsidRDefault="00374146" w:rsidP="0095603D">
      <w:pPr>
        <w:pStyle w:val="BodyText"/>
      </w:pPr>
    </w:p>
    <w:p w14:paraId="23F4D8AA" w14:textId="77777777" w:rsidR="0095603D" w:rsidRDefault="0095603D" w:rsidP="00E739EE">
      <w:pPr>
        <w:pStyle w:val="ListParagraph"/>
        <w:numPr>
          <w:ilvl w:val="1"/>
          <w:numId w:val="24"/>
        </w:numPr>
        <w:tabs>
          <w:tab w:val="left" w:pos="786"/>
          <w:tab w:val="left" w:pos="787"/>
        </w:tabs>
        <w:spacing w:before="94"/>
        <w:ind w:right="293" w:hanging="566"/>
      </w:pPr>
      <w:r>
        <w:t>There are significant benefits to involving communities and stakeholders early on in the process of preparing of a proposal before it is finalised and submitted to the City Council for planning permission,</w:t>
      </w:r>
      <w:r>
        <w:rPr>
          <w:spacing w:val="-12"/>
        </w:rPr>
        <w:t xml:space="preserve"> </w:t>
      </w:r>
      <w:r>
        <w:t>including:</w:t>
      </w:r>
    </w:p>
    <w:p w14:paraId="0328AC6F" w14:textId="77777777" w:rsidR="0095603D" w:rsidRDefault="0095603D" w:rsidP="0095603D">
      <w:pPr>
        <w:pStyle w:val="BodyText"/>
      </w:pPr>
    </w:p>
    <w:p w14:paraId="4A6BCB0E" w14:textId="77777777" w:rsidR="0095603D" w:rsidRDefault="0095603D" w:rsidP="00E739EE">
      <w:pPr>
        <w:pStyle w:val="ListParagraph"/>
        <w:numPr>
          <w:ilvl w:val="2"/>
          <w:numId w:val="24"/>
        </w:numPr>
        <w:tabs>
          <w:tab w:val="left" w:pos="1214"/>
        </w:tabs>
        <w:spacing w:before="0"/>
        <w:ind w:right="271"/>
      </w:pPr>
      <w:r>
        <w:t>Issues and opportunities can be identified, and where possible addressed, early on in the process, making more efficient use of resources (both for the applicant and the City</w:t>
      </w:r>
      <w:r>
        <w:rPr>
          <w:spacing w:val="-8"/>
        </w:rPr>
        <w:t xml:space="preserve"> </w:t>
      </w:r>
      <w:r>
        <w:t>Council);</w:t>
      </w:r>
    </w:p>
    <w:p w14:paraId="2459C2CA" w14:textId="77777777" w:rsidR="0095603D" w:rsidRDefault="0095603D" w:rsidP="00E739EE">
      <w:pPr>
        <w:pStyle w:val="ListParagraph"/>
        <w:numPr>
          <w:ilvl w:val="2"/>
          <w:numId w:val="24"/>
        </w:numPr>
        <w:tabs>
          <w:tab w:val="left" w:pos="1214"/>
        </w:tabs>
        <w:spacing w:before="58"/>
        <w:ind w:right="641"/>
      </w:pPr>
      <w:r>
        <w:t>Community and stakeholder views can be taken into consideration early on, helping to achieve higher quality design that utilises local knowledge and better reflects communities’ needs and</w:t>
      </w:r>
      <w:r>
        <w:rPr>
          <w:spacing w:val="-13"/>
        </w:rPr>
        <w:t xml:space="preserve"> </w:t>
      </w:r>
      <w:r>
        <w:t>aspirations;</w:t>
      </w:r>
    </w:p>
    <w:p w14:paraId="22927CAD" w14:textId="77777777" w:rsidR="0095603D" w:rsidRDefault="0095603D" w:rsidP="00E739EE">
      <w:pPr>
        <w:pStyle w:val="ListParagraph"/>
        <w:numPr>
          <w:ilvl w:val="2"/>
          <w:numId w:val="24"/>
        </w:numPr>
        <w:tabs>
          <w:tab w:val="left" w:pos="1214"/>
        </w:tabs>
        <w:spacing w:before="58"/>
        <w:ind w:right="665"/>
      </w:pPr>
      <w:r>
        <w:t>Addressing issues early on is likely to result in higher quality proposals that are likely to move through the application process more quickly and</w:t>
      </w:r>
      <w:r>
        <w:rPr>
          <w:spacing w:val="-21"/>
        </w:rPr>
        <w:t xml:space="preserve"> </w:t>
      </w:r>
      <w:r>
        <w:t>smoothly;</w:t>
      </w:r>
    </w:p>
    <w:p w14:paraId="68C5C2A6" w14:textId="77777777" w:rsidR="0095603D" w:rsidRDefault="0095603D" w:rsidP="00E739EE">
      <w:pPr>
        <w:pStyle w:val="ListParagraph"/>
        <w:numPr>
          <w:ilvl w:val="2"/>
          <w:numId w:val="24"/>
        </w:numPr>
        <w:tabs>
          <w:tab w:val="left" w:pos="1214"/>
        </w:tabs>
        <w:spacing w:before="58"/>
        <w:ind w:right="277"/>
      </w:pPr>
      <w:r>
        <w:t>Responding to community and stakeholder views early on reduces the likelihood</w:t>
      </w:r>
      <w:r>
        <w:rPr>
          <w:spacing w:val="-28"/>
        </w:rPr>
        <w:t xml:space="preserve"> </w:t>
      </w:r>
      <w:r>
        <w:t>of objections at the application stage;</w:t>
      </w:r>
      <w:r>
        <w:rPr>
          <w:spacing w:val="-7"/>
        </w:rPr>
        <w:t xml:space="preserve"> </w:t>
      </w:r>
      <w:r>
        <w:t>and</w:t>
      </w:r>
    </w:p>
    <w:p w14:paraId="05C9574A" w14:textId="77777777" w:rsidR="0095603D" w:rsidRDefault="0095603D" w:rsidP="00E739EE">
      <w:pPr>
        <w:pStyle w:val="ListParagraph"/>
        <w:numPr>
          <w:ilvl w:val="2"/>
          <w:numId w:val="24"/>
        </w:numPr>
        <w:tabs>
          <w:tab w:val="left" w:pos="1214"/>
        </w:tabs>
        <w:spacing w:before="58"/>
      </w:pPr>
      <w:r>
        <w:t>Early engagement increases openness and</w:t>
      </w:r>
      <w:r>
        <w:rPr>
          <w:spacing w:val="-16"/>
        </w:rPr>
        <w:t xml:space="preserve"> </w:t>
      </w:r>
      <w:r>
        <w:t>transparency.</w:t>
      </w:r>
    </w:p>
    <w:p w14:paraId="18266476" w14:textId="77777777" w:rsidR="0095603D" w:rsidRDefault="0095603D" w:rsidP="0095603D">
      <w:pPr>
        <w:pStyle w:val="BodyText"/>
        <w:rPr>
          <w:sz w:val="27"/>
        </w:rPr>
      </w:pPr>
    </w:p>
    <w:p w14:paraId="13E8CDA6" w14:textId="18A737BB" w:rsidR="0095603D" w:rsidRDefault="0095603D" w:rsidP="00E739EE">
      <w:pPr>
        <w:pStyle w:val="ListParagraph"/>
        <w:numPr>
          <w:ilvl w:val="1"/>
          <w:numId w:val="24"/>
        </w:numPr>
        <w:tabs>
          <w:tab w:val="left" w:pos="786"/>
          <w:tab w:val="left" w:pos="787"/>
        </w:tabs>
        <w:spacing w:before="0"/>
        <w:ind w:right="291" w:hanging="566"/>
      </w:pPr>
      <w:r>
        <w:t xml:space="preserve">With regard to major applications, it is noted that Section 122 of the Localism Act 2011 </w:t>
      </w:r>
      <w:r w:rsidR="00161EF8">
        <w:t xml:space="preserve">inserted a new Section 61W into the Town and County Planning Act 1990 which </w:t>
      </w:r>
      <w:r>
        <w:t>currently requires applicants to carry out pre-application consultations where a proposed development meets criteria set out by the Government in a development order. In future there may be development orders published in relation to this requirement, which will influence the requirements for applicants to consult on major applications. Irrespective of the regulations, the City Council is keen to encourage pre- application</w:t>
      </w:r>
      <w:r>
        <w:rPr>
          <w:spacing w:val="-7"/>
        </w:rPr>
        <w:t xml:space="preserve"> </w:t>
      </w:r>
      <w:r>
        <w:t>engagement.</w:t>
      </w:r>
    </w:p>
    <w:p w14:paraId="6526176B" w14:textId="77777777" w:rsidR="0095603D" w:rsidRDefault="0095603D" w:rsidP="0095603D">
      <w:pPr>
        <w:pStyle w:val="BodyText"/>
        <w:spacing w:before="7"/>
        <w:rPr>
          <w:sz w:val="23"/>
        </w:rPr>
      </w:pPr>
    </w:p>
    <w:p w14:paraId="015D53F8" w14:textId="77777777" w:rsidR="0095603D" w:rsidRDefault="0095603D" w:rsidP="009D60AB">
      <w:pPr>
        <w:pStyle w:val="Heading2"/>
      </w:pPr>
      <w:bookmarkStart w:id="56" w:name="_Toc57230432"/>
      <w:bookmarkStart w:id="57" w:name="_Toc58535735"/>
      <w:r>
        <w:t>Involvement once applications are submitted and are under consideration by the City Council</w:t>
      </w:r>
      <w:bookmarkEnd w:id="56"/>
      <w:bookmarkEnd w:id="57"/>
    </w:p>
    <w:p w14:paraId="746AFA60" w14:textId="77777777" w:rsidR="0095603D" w:rsidRDefault="0095603D" w:rsidP="0095603D">
      <w:pPr>
        <w:pStyle w:val="BodyText"/>
        <w:spacing w:before="2"/>
        <w:rPr>
          <w:b/>
          <w:sz w:val="24"/>
        </w:rPr>
      </w:pPr>
    </w:p>
    <w:p w14:paraId="4714384D" w14:textId="77777777" w:rsidR="0095603D" w:rsidRDefault="0095603D" w:rsidP="00E739EE">
      <w:pPr>
        <w:pStyle w:val="ListParagraph"/>
        <w:numPr>
          <w:ilvl w:val="1"/>
          <w:numId w:val="24"/>
        </w:numPr>
        <w:tabs>
          <w:tab w:val="left" w:pos="770"/>
          <w:tab w:val="left" w:pos="771"/>
        </w:tabs>
        <w:spacing w:before="0"/>
        <w:ind w:right="249" w:hanging="566"/>
      </w:pPr>
      <w:r>
        <w:t>The Government sets out minimum standards for consulting on planning applications that the City Council must comply with (see Appendices Table 3). These standards apply to all applications. If the City Council goes beyond the standards required by the Government then there needs to be a balance between cost, speed of decision making, and providing a reasonable opportunity for public</w:t>
      </w:r>
      <w:r>
        <w:rPr>
          <w:spacing w:val="-16"/>
        </w:rPr>
        <w:t xml:space="preserve"> </w:t>
      </w:r>
      <w:r>
        <w:t>comment.</w:t>
      </w:r>
    </w:p>
    <w:p w14:paraId="6DC0B7EA" w14:textId="77777777" w:rsidR="0095603D" w:rsidRDefault="0095603D" w:rsidP="0095603D">
      <w:pPr>
        <w:pStyle w:val="BodyText"/>
        <w:spacing w:before="11"/>
        <w:rPr>
          <w:sz w:val="21"/>
        </w:rPr>
      </w:pPr>
    </w:p>
    <w:p w14:paraId="155C72F6" w14:textId="77777777" w:rsidR="0095603D" w:rsidRDefault="0095603D" w:rsidP="00E739EE">
      <w:pPr>
        <w:pStyle w:val="ListParagraph"/>
        <w:numPr>
          <w:ilvl w:val="1"/>
          <w:numId w:val="24"/>
        </w:numPr>
        <w:tabs>
          <w:tab w:val="left" w:pos="786"/>
          <w:tab w:val="left" w:pos="787"/>
        </w:tabs>
        <w:spacing w:before="0"/>
        <w:ind w:right="624" w:hanging="566"/>
      </w:pPr>
      <w:r>
        <w:t xml:space="preserve">People are encouraged to ‘self service’ where possible, using updates on the City Council website and through alert services such as </w:t>
      </w:r>
      <w:hyperlink r:id="rId15">
        <w:r>
          <w:rPr>
            <w:color w:val="0000FF"/>
            <w:u w:val="single" w:color="0000FF"/>
          </w:rPr>
          <w:t xml:space="preserve">PlanningFinder </w:t>
        </w:r>
      </w:hyperlink>
      <w:r>
        <w:t>to find out about planning</w:t>
      </w:r>
      <w:r>
        <w:rPr>
          <w:spacing w:val="-2"/>
        </w:rPr>
        <w:t xml:space="preserve"> </w:t>
      </w:r>
      <w:r>
        <w:t>applications.</w:t>
      </w:r>
    </w:p>
    <w:p w14:paraId="16B31106" w14:textId="77777777" w:rsidR="0095603D" w:rsidRDefault="0095603D" w:rsidP="0095603D">
      <w:pPr>
        <w:pStyle w:val="BodyText"/>
      </w:pPr>
    </w:p>
    <w:p w14:paraId="6EA0DBDC" w14:textId="77777777" w:rsidR="0095603D" w:rsidRDefault="0095603D" w:rsidP="00E739EE">
      <w:pPr>
        <w:pStyle w:val="ListParagraph"/>
        <w:numPr>
          <w:ilvl w:val="1"/>
          <w:numId w:val="24"/>
        </w:numPr>
        <w:tabs>
          <w:tab w:val="left" w:pos="786"/>
          <w:tab w:val="left" w:pos="787"/>
        </w:tabs>
        <w:spacing w:before="0"/>
        <w:ind w:right="418" w:hanging="566"/>
      </w:pPr>
      <w:r>
        <w:t>The City Council will make information available about planning applications using the following methods (underlined indicates online/electronic</w:t>
      </w:r>
      <w:r>
        <w:rPr>
          <w:spacing w:val="-24"/>
        </w:rPr>
        <w:t xml:space="preserve"> </w:t>
      </w:r>
      <w:r>
        <w:t>information):</w:t>
      </w:r>
    </w:p>
    <w:p w14:paraId="2C1F681B" w14:textId="77777777" w:rsidR="0095603D" w:rsidRPr="0095603D" w:rsidRDefault="0095603D" w:rsidP="0095603D">
      <w:pPr>
        <w:pStyle w:val="BodyText"/>
        <w:spacing w:before="9"/>
        <w:rPr>
          <w:sz w:val="22"/>
        </w:rPr>
      </w:pPr>
    </w:p>
    <w:p w14:paraId="46C831BB" w14:textId="370935F5" w:rsidR="0095603D" w:rsidRPr="0095603D" w:rsidRDefault="0095603D" w:rsidP="00FB1989">
      <w:pPr>
        <w:pStyle w:val="BodyText"/>
        <w:ind w:left="786" w:right="293"/>
        <w:rPr>
          <w:sz w:val="22"/>
        </w:rPr>
      </w:pPr>
      <w:r w:rsidRPr="0095603D">
        <w:rPr>
          <w:b/>
          <w:sz w:val="22"/>
        </w:rPr>
        <w:t xml:space="preserve">Advertisements and site notices </w:t>
      </w:r>
      <w:r w:rsidRPr="0095603D">
        <w:rPr>
          <w:sz w:val="22"/>
        </w:rPr>
        <w:t>– site notices will be placed in the vicinity of the application site to notify the occupiers of the properties mo</w:t>
      </w:r>
      <w:r w:rsidR="00FB1989">
        <w:rPr>
          <w:sz w:val="22"/>
        </w:rPr>
        <w:t xml:space="preserve">st likely to be affected by the </w:t>
      </w:r>
      <w:r w:rsidRPr="0095603D">
        <w:rPr>
          <w:sz w:val="22"/>
        </w:rPr>
        <w:t>development proposals, including those bordering an application site. The number and location of notices will be proportionate to the proposal. Comments are normally required within 21 d</w:t>
      </w:r>
      <w:r w:rsidR="009A0E62">
        <w:rPr>
          <w:sz w:val="22"/>
        </w:rPr>
        <w:t>ays</w:t>
      </w:r>
      <w:r w:rsidRPr="0095603D">
        <w:rPr>
          <w:sz w:val="22"/>
        </w:rPr>
        <w:t xml:space="preserve"> of the notice being displayed. Developers are also required to display site notices for certain types of development. In addition, the City Council is required to publish information about some types of planning application</w:t>
      </w:r>
      <w:r w:rsidR="00FB1989">
        <w:rPr>
          <w:rStyle w:val="FootnoteReference"/>
          <w:sz w:val="22"/>
        </w:rPr>
        <w:footnoteReference w:id="17"/>
      </w:r>
      <w:r w:rsidRPr="0095603D">
        <w:rPr>
          <w:position w:val="10"/>
          <w:sz w:val="16"/>
        </w:rPr>
        <w:t xml:space="preserve"> </w:t>
      </w:r>
      <w:r w:rsidRPr="0095603D">
        <w:rPr>
          <w:sz w:val="22"/>
        </w:rPr>
        <w:t>in a local newspaper</w:t>
      </w:r>
      <w:r w:rsidR="004B09D3">
        <w:rPr>
          <w:rStyle w:val="FootnoteReference"/>
          <w:sz w:val="22"/>
        </w:rPr>
        <w:footnoteReference w:id="18"/>
      </w:r>
      <w:r w:rsidRPr="0095603D">
        <w:rPr>
          <w:sz w:val="22"/>
        </w:rPr>
        <w:t>.</w:t>
      </w:r>
    </w:p>
    <w:p w14:paraId="0928BD56" w14:textId="77777777" w:rsidR="0095603D" w:rsidRDefault="0095603D" w:rsidP="0095603D">
      <w:pPr>
        <w:pStyle w:val="BodyText"/>
        <w:spacing w:before="11"/>
        <w:rPr>
          <w:sz w:val="21"/>
        </w:rPr>
      </w:pPr>
    </w:p>
    <w:p w14:paraId="7AF43D04" w14:textId="77777777" w:rsidR="0095603D" w:rsidRPr="0095603D" w:rsidRDefault="00AE5D45" w:rsidP="0095603D">
      <w:pPr>
        <w:pStyle w:val="BodyText"/>
        <w:ind w:left="686" w:right="206"/>
        <w:rPr>
          <w:sz w:val="22"/>
        </w:rPr>
      </w:pPr>
      <w:hyperlink r:id="rId16">
        <w:r w:rsidR="0095603D" w:rsidRPr="0095603D">
          <w:rPr>
            <w:b/>
            <w:color w:val="0000FF"/>
            <w:sz w:val="22"/>
            <w:u w:val="thick" w:color="0000FF"/>
          </w:rPr>
          <w:t>Public Access</w:t>
        </w:r>
      </w:hyperlink>
      <w:r w:rsidR="0095603D" w:rsidRPr="0095603D">
        <w:rPr>
          <w:b/>
          <w:color w:val="0000FF"/>
          <w:sz w:val="22"/>
          <w:u w:val="thick" w:color="0000FF"/>
        </w:rPr>
        <w:t xml:space="preserve"> </w:t>
      </w:r>
      <w:r w:rsidR="0095603D" w:rsidRPr="0095603D">
        <w:rPr>
          <w:sz w:val="22"/>
        </w:rPr>
        <w:t>– the details of all submitted planning applications are available on the City Council website to view online through the Public Access system.</w:t>
      </w:r>
    </w:p>
    <w:p w14:paraId="06D5CC2D" w14:textId="77777777" w:rsidR="0095603D" w:rsidRPr="0095603D" w:rsidRDefault="0095603D" w:rsidP="0095603D">
      <w:pPr>
        <w:pStyle w:val="BodyText"/>
        <w:spacing w:before="9"/>
        <w:rPr>
          <w:sz w:val="22"/>
        </w:rPr>
      </w:pPr>
    </w:p>
    <w:p w14:paraId="5306886D" w14:textId="77777777" w:rsidR="0095603D" w:rsidRPr="0095603D" w:rsidRDefault="00AE5D45" w:rsidP="0095603D">
      <w:pPr>
        <w:pStyle w:val="BodyText"/>
        <w:ind w:left="686" w:right="159"/>
        <w:rPr>
          <w:sz w:val="22"/>
        </w:rPr>
      </w:pPr>
      <w:hyperlink r:id="rId17">
        <w:r w:rsidR="0095603D" w:rsidRPr="0095603D">
          <w:rPr>
            <w:b/>
            <w:color w:val="0000FF"/>
            <w:sz w:val="22"/>
            <w:u w:val="thick" w:color="0000FF"/>
          </w:rPr>
          <w:t xml:space="preserve">PlanningFinder </w:t>
        </w:r>
      </w:hyperlink>
      <w:r w:rsidR="0095603D" w:rsidRPr="0095603D">
        <w:rPr>
          <w:sz w:val="22"/>
        </w:rPr>
        <w:t>– online tool similar to Public Access which enables the public to view all planning applications. People can also register to receive email updates about individual applications or notifications of new planning applications received within specific postcode areas to help you find out about development in an area.</w:t>
      </w:r>
    </w:p>
    <w:p w14:paraId="3CACB2A3" w14:textId="77777777" w:rsidR="0095603D" w:rsidRDefault="0095603D" w:rsidP="0095603D">
      <w:pPr>
        <w:pStyle w:val="BodyText"/>
        <w:spacing w:before="10"/>
        <w:rPr>
          <w:sz w:val="21"/>
        </w:rPr>
      </w:pPr>
    </w:p>
    <w:p w14:paraId="484DE66A" w14:textId="77777777" w:rsidR="0095603D" w:rsidRPr="0095603D" w:rsidRDefault="00AE5D45" w:rsidP="0095603D">
      <w:pPr>
        <w:pStyle w:val="BodyText"/>
        <w:ind w:left="686" w:right="244"/>
        <w:rPr>
          <w:sz w:val="22"/>
        </w:rPr>
      </w:pPr>
      <w:hyperlink r:id="rId18">
        <w:r w:rsidR="0095603D" w:rsidRPr="0095603D">
          <w:rPr>
            <w:b/>
            <w:color w:val="0000FF"/>
            <w:sz w:val="22"/>
            <w:u w:val="thick" w:color="0000FF"/>
          </w:rPr>
          <w:t xml:space="preserve">Weekly list </w:t>
        </w:r>
      </w:hyperlink>
      <w:r w:rsidR="0095603D" w:rsidRPr="0095603D">
        <w:rPr>
          <w:sz w:val="22"/>
        </w:rPr>
        <w:t>– a list is published weekly of all the valid planning applications we have received. This list also highlights key information such as developments in or affecting conservation areas and developments that could affect a listed building or its setting. The list is available on the City Council website.</w:t>
      </w:r>
    </w:p>
    <w:p w14:paraId="6F8D4A1F" w14:textId="77777777" w:rsidR="0095603D" w:rsidRPr="0095603D" w:rsidRDefault="0095603D" w:rsidP="0095603D">
      <w:pPr>
        <w:pStyle w:val="BodyText"/>
        <w:spacing w:before="6"/>
        <w:rPr>
          <w:sz w:val="22"/>
        </w:rPr>
      </w:pPr>
    </w:p>
    <w:p w14:paraId="1A616A65" w14:textId="13ADCBC9" w:rsidR="0095603D" w:rsidRPr="0095603D" w:rsidRDefault="0095603D" w:rsidP="0095603D">
      <w:pPr>
        <w:pStyle w:val="BodyText"/>
        <w:spacing w:line="230" w:lineRule="auto"/>
        <w:ind w:left="686" w:right="220"/>
        <w:jc w:val="both"/>
        <w:rPr>
          <w:sz w:val="22"/>
        </w:rPr>
      </w:pPr>
      <w:r w:rsidRPr="0095603D">
        <w:rPr>
          <w:b/>
          <w:sz w:val="22"/>
        </w:rPr>
        <w:t xml:space="preserve">Statutory consultees </w:t>
      </w:r>
      <w:r w:rsidRPr="0095603D">
        <w:rPr>
          <w:sz w:val="22"/>
        </w:rPr>
        <w:t>– we are legally required to consult certain organisations as set out in government guidance</w:t>
      </w:r>
      <w:r w:rsidR="004B09D3">
        <w:rPr>
          <w:rStyle w:val="FootnoteReference"/>
          <w:sz w:val="22"/>
        </w:rPr>
        <w:footnoteReference w:id="19"/>
      </w:r>
      <w:r w:rsidRPr="0095603D">
        <w:rPr>
          <w:sz w:val="22"/>
        </w:rPr>
        <w:t>. The organisations consulted will vary depending on the nature of the proposal and location.</w:t>
      </w:r>
    </w:p>
    <w:p w14:paraId="263B6428" w14:textId="77777777" w:rsidR="0095603D" w:rsidRPr="0095603D" w:rsidRDefault="0095603D" w:rsidP="0095603D">
      <w:pPr>
        <w:pStyle w:val="BodyText"/>
        <w:spacing w:before="11"/>
        <w:rPr>
          <w:sz w:val="22"/>
        </w:rPr>
      </w:pPr>
    </w:p>
    <w:p w14:paraId="4F7E269A" w14:textId="2E0A6128" w:rsidR="0095603D" w:rsidRPr="0095603D" w:rsidRDefault="0095603D" w:rsidP="0095603D">
      <w:pPr>
        <w:pStyle w:val="BodyText"/>
        <w:ind w:left="686" w:right="280"/>
        <w:rPr>
          <w:sz w:val="22"/>
        </w:rPr>
      </w:pPr>
      <w:r w:rsidRPr="0095603D">
        <w:rPr>
          <w:b/>
          <w:sz w:val="22"/>
        </w:rPr>
        <w:t xml:space="preserve">Availability of plans </w:t>
      </w:r>
      <w:r w:rsidRPr="0095603D">
        <w:rPr>
          <w:sz w:val="22"/>
        </w:rPr>
        <w:t xml:space="preserve">– plans and documents submitted as part of a planning application are available to view online </w:t>
      </w:r>
      <w:r w:rsidR="00161EF8">
        <w:rPr>
          <w:sz w:val="22"/>
        </w:rPr>
        <w:t xml:space="preserve">and </w:t>
      </w:r>
      <w:r w:rsidRPr="0095603D">
        <w:rPr>
          <w:sz w:val="22"/>
        </w:rPr>
        <w:t>at the main City Council offices (St Aldate’s Chambers</w:t>
      </w:r>
      <w:r w:rsidR="00161EF8">
        <w:rPr>
          <w:sz w:val="22"/>
        </w:rPr>
        <w:t>, subject to there being no restrictions such as those introduced during the Covid-19 pandemic</w:t>
      </w:r>
      <w:r w:rsidRPr="0095603D">
        <w:rPr>
          <w:sz w:val="22"/>
        </w:rPr>
        <w:t xml:space="preserve">) during office hours. Paper copies of documents for major planning applications are available in reception, or for other types of planning application are available to view by making an appointment with the relevant case officer in advance. All planning applications are also available to view on the </w:t>
      </w:r>
      <w:hyperlink r:id="rId19">
        <w:r w:rsidRPr="0095603D">
          <w:rPr>
            <w:color w:val="0000FF"/>
            <w:sz w:val="22"/>
            <w:u w:val="single" w:color="0000FF"/>
          </w:rPr>
          <w:t xml:space="preserve">City Council website </w:t>
        </w:r>
      </w:hyperlink>
      <w:r w:rsidRPr="0095603D">
        <w:rPr>
          <w:sz w:val="22"/>
        </w:rPr>
        <w:t>via Public Access. The website contains further details of the applications including when they are likely to be determined.</w:t>
      </w:r>
    </w:p>
    <w:p w14:paraId="359BB425" w14:textId="77777777" w:rsidR="0095603D" w:rsidRDefault="0095603D" w:rsidP="0095603D">
      <w:pPr>
        <w:pStyle w:val="BodyText"/>
        <w:spacing w:before="7"/>
        <w:rPr>
          <w:sz w:val="21"/>
        </w:rPr>
      </w:pPr>
    </w:p>
    <w:p w14:paraId="315AACE2" w14:textId="77777777" w:rsidR="0095603D" w:rsidRDefault="0095603D" w:rsidP="009D60AB">
      <w:pPr>
        <w:pStyle w:val="Heading2"/>
      </w:pPr>
      <w:bookmarkStart w:id="58" w:name="_Toc57230433"/>
      <w:bookmarkStart w:id="59" w:name="_Toc58535736"/>
      <w:r>
        <w:t>How planning applications are determined</w:t>
      </w:r>
      <w:bookmarkEnd w:id="58"/>
      <w:bookmarkEnd w:id="59"/>
    </w:p>
    <w:p w14:paraId="7EA731D7" w14:textId="77777777" w:rsidR="0095603D" w:rsidRDefault="0095603D" w:rsidP="0095603D">
      <w:pPr>
        <w:pStyle w:val="BodyText"/>
        <w:spacing w:before="1"/>
        <w:rPr>
          <w:b/>
          <w:sz w:val="24"/>
        </w:rPr>
      </w:pPr>
    </w:p>
    <w:p w14:paraId="6F2FF9D7" w14:textId="574567E2" w:rsidR="0095603D" w:rsidRDefault="0095603D" w:rsidP="00F35036">
      <w:pPr>
        <w:pStyle w:val="ListParagraph"/>
        <w:numPr>
          <w:ilvl w:val="1"/>
          <w:numId w:val="24"/>
        </w:numPr>
        <w:tabs>
          <w:tab w:val="left" w:pos="567"/>
        </w:tabs>
        <w:spacing w:before="0"/>
        <w:ind w:left="567" w:right="98" w:hanging="567"/>
      </w:pPr>
      <w:r>
        <w:t xml:space="preserve">Applications are assessed against planning policies by planning officers. An officer will write a report outlining the main issues and considering them against the </w:t>
      </w:r>
      <w:r w:rsidR="004B09D3">
        <w:t xml:space="preserve">relevant </w:t>
      </w:r>
      <w:r>
        <w:t>planning policies before reaching a recommendation to approve or refuse permission for the proposal. Before recommending a decision, the planning officer will make a full site inspection and take account of any comments received from neighbours, interested bodies, and statutory consultees. The results of any consultation will be reported and taken into account in decisions made by, and on behalf of, the City</w:t>
      </w:r>
      <w:r>
        <w:rPr>
          <w:spacing w:val="-23"/>
        </w:rPr>
        <w:t xml:space="preserve"> </w:t>
      </w:r>
      <w:r>
        <w:t>Council.</w:t>
      </w:r>
    </w:p>
    <w:p w14:paraId="1E90AD4F" w14:textId="77777777" w:rsidR="0095603D" w:rsidRDefault="0095603D" w:rsidP="0095603D">
      <w:pPr>
        <w:pStyle w:val="BodyText"/>
        <w:spacing w:before="10"/>
      </w:pPr>
    </w:p>
    <w:p w14:paraId="3265A618" w14:textId="71D106C2" w:rsidR="004B09D3" w:rsidRPr="004B09D3" w:rsidRDefault="0095603D" w:rsidP="00E739EE">
      <w:pPr>
        <w:pStyle w:val="ListParagraph"/>
        <w:numPr>
          <w:ilvl w:val="1"/>
          <w:numId w:val="24"/>
        </w:numPr>
        <w:tabs>
          <w:tab w:val="left" w:pos="686"/>
        </w:tabs>
        <w:spacing w:before="0" w:line="228" w:lineRule="auto"/>
        <w:ind w:right="724" w:hanging="579"/>
        <w:sectPr w:rsidR="004B09D3" w:rsidRPr="004B09D3">
          <w:headerReference w:type="default" r:id="rId20"/>
          <w:footerReference w:type="default" r:id="rId21"/>
          <w:pgSz w:w="11910" w:h="16840"/>
          <w:pgMar w:top="920" w:right="1300" w:bottom="920" w:left="1320" w:header="712" w:footer="732" w:gutter="0"/>
          <w:cols w:space="720"/>
        </w:sectPr>
      </w:pPr>
      <w:r>
        <w:t>In general, planning applications will be determined in accordance with adopted policies, unless material considerations outweigh these policies</w:t>
      </w:r>
      <w:r w:rsidR="004B09D3">
        <w:rPr>
          <w:rStyle w:val="FootnoteReference"/>
        </w:rPr>
        <w:footnoteReference w:id="20"/>
      </w:r>
      <w:r>
        <w:t>. A material consideration is a matter that should be taken into account in deciding a</w:t>
      </w:r>
      <w:r>
        <w:rPr>
          <w:spacing w:val="-21"/>
        </w:rPr>
        <w:t xml:space="preserve"> </w:t>
      </w:r>
      <w:r>
        <w:t>plannin</w:t>
      </w:r>
      <w:r w:rsidR="004B09D3">
        <w:t xml:space="preserve">g application, </w:t>
      </w:r>
      <w:r w:rsidR="004B09D3" w:rsidRPr="004B09D3">
        <w:t>or in an appeal against a planning decision. We have produced a help sheet that provides more information on material considerations</w:t>
      </w:r>
      <w:r w:rsidR="004B09D3">
        <w:t xml:space="preserve"> which is available on our </w:t>
      </w:r>
      <w:hyperlink r:id="rId22" w:history="1">
        <w:r w:rsidR="004B09D3" w:rsidRPr="004B09D3">
          <w:rPr>
            <w:rStyle w:val="Hyperlink"/>
          </w:rPr>
          <w:t>website</w:t>
        </w:r>
      </w:hyperlink>
      <w:r w:rsidR="004B09D3">
        <w:t xml:space="preserve"> to help you comment on applications.</w:t>
      </w:r>
    </w:p>
    <w:p w14:paraId="01BB2CC8" w14:textId="590BF804" w:rsidR="0095603D" w:rsidRPr="0095603D" w:rsidRDefault="0095603D" w:rsidP="004B09D3">
      <w:pPr>
        <w:pStyle w:val="BodyText"/>
        <w:ind w:right="325"/>
        <w:rPr>
          <w:sz w:val="22"/>
        </w:rPr>
      </w:pPr>
    </w:p>
    <w:p w14:paraId="04B192DB" w14:textId="77777777" w:rsidR="0095603D" w:rsidRDefault="0095603D" w:rsidP="0095603D">
      <w:pPr>
        <w:pStyle w:val="BodyText"/>
        <w:spacing w:before="10"/>
        <w:rPr>
          <w:sz w:val="13"/>
        </w:rPr>
      </w:pPr>
    </w:p>
    <w:p w14:paraId="2B5B96C2" w14:textId="77777777" w:rsidR="0095603D" w:rsidRDefault="0095603D" w:rsidP="00E739EE">
      <w:pPr>
        <w:pStyle w:val="ListParagraph"/>
        <w:numPr>
          <w:ilvl w:val="1"/>
          <w:numId w:val="24"/>
        </w:numPr>
        <w:tabs>
          <w:tab w:val="left" w:pos="667"/>
        </w:tabs>
        <w:spacing w:before="93"/>
        <w:ind w:left="666" w:right="169" w:hanging="566"/>
      </w:pPr>
      <w:r>
        <w:t>Legislation requires that applications are refused only when there are good planning reasons for refusal. In some cases it is appropriate to impose planning conditions in order to render a proposal acceptable. In other cases, officers may ask for small changes to be made to the proposal, and for amended plans to be submitted, in order to resolve issues. Any amended plans will be available on the City Council website and if the changes impact significantly then they will be subject to additional consultation, which may include updated site notices around the site, and re-advertisement to those previously consulted. Alternatively if there are more significant issues to resolve, the application may be determined in its original form and the applicant invited to re-apply with revised proposals as a new</w:t>
      </w:r>
      <w:r>
        <w:rPr>
          <w:spacing w:val="-23"/>
        </w:rPr>
        <w:t xml:space="preserve"> </w:t>
      </w:r>
      <w:r>
        <w:t>application.</w:t>
      </w:r>
    </w:p>
    <w:p w14:paraId="73B3479D" w14:textId="77777777" w:rsidR="0095603D" w:rsidRDefault="0095603D" w:rsidP="0095603D">
      <w:pPr>
        <w:pStyle w:val="BodyText"/>
      </w:pPr>
    </w:p>
    <w:p w14:paraId="3FCF3700" w14:textId="77777777" w:rsidR="0095603D" w:rsidRDefault="0095603D" w:rsidP="00E739EE">
      <w:pPr>
        <w:pStyle w:val="ListParagraph"/>
        <w:numPr>
          <w:ilvl w:val="1"/>
          <w:numId w:val="24"/>
        </w:numPr>
        <w:tabs>
          <w:tab w:val="left" w:pos="667"/>
        </w:tabs>
        <w:spacing w:before="0"/>
        <w:ind w:left="666" w:right="227" w:hanging="566"/>
      </w:pPr>
      <w:r>
        <w:t>The majority of planning applications are decided by planning officers under delegated powers. These are mainly householder applications and small-scale or minor development proposals. Planning applications are decided in this way to help ensure that the majority are dealt with</w:t>
      </w:r>
      <w:r>
        <w:rPr>
          <w:spacing w:val="-11"/>
        </w:rPr>
        <w:t xml:space="preserve"> </w:t>
      </w:r>
      <w:r>
        <w:t>promptly.</w:t>
      </w:r>
    </w:p>
    <w:p w14:paraId="0B7DDEE2" w14:textId="77777777" w:rsidR="0095603D" w:rsidRDefault="0095603D" w:rsidP="0095603D">
      <w:pPr>
        <w:pStyle w:val="BodyText"/>
      </w:pPr>
    </w:p>
    <w:p w14:paraId="76DC3C72" w14:textId="77777777" w:rsidR="0095603D" w:rsidRDefault="0095603D" w:rsidP="00E739EE">
      <w:pPr>
        <w:pStyle w:val="ListParagraph"/>
        <w:numPr>
          <w:ilvl w:val="1"/>
          <w:numId w:val="24"/>
        </w:numPr>
        <w:tabs>
          <w:tab w:val="left" w:pos="667"/>
        </w:tabs>
        <w:spacing w:before="0"/>
        <w:ind w:left="666" w:hanging="566"/>
      </w:pPr>
      <w:r>
        <w:t>Other applications are decided by a Planning Committee</w:t>
      </w:r>
      <w:r>
        <w:rPr>
          <w:spacing w:val="-14"/>
        </w:rPr>
        <w:t xml:space="preserve"> </w:t>
      </w:r>
      <w:r>
        <w:t>if:</w:t>
      </w:r>
    </w:p>
    <w:p w14:paraId="01D15B76" w14:textId="77777777" w:rsidR="00F35036" w:rsidRDefault="00F35036" w:rsidP="00F35036"/>
    <w:p w14:paraId="7A07D207" w14:textId="77777777" w:rsidR="0095603D" w:rsidRDefault="0095603D" w:rsidP="00F35036">
      <w:pPr>
        <w:pStyle w:val="ListParagraph"/>
        <w:numPr>
          <w:ilvl w:val="0"/>
          <w:numId w:val="33"/>
        </w:numPr>
        <w:tabs>
          <w:tab w:val="left" w:pos="667"/>
        </w:tabs>
        <w:spacing w:before="0"/>
      </w:pPr>
      <w:r>
        <w:t>The application falls outside officer delegated powers (for example major applications);</w:t>
      </w:r>
    </w:p>
    <w:p w14:paraId="1911570C" w14:textId="77777777" w:rsidR="0095603D" w:rsidRDefault="0095603D" w:rsidP="00F35036">
      <w:pPr>
        <w:pStyle w:val="ListParagraph"/>
        <w:numPr>
          <w:ilvl w:val="0"/>
          <w:numId w:val="33"/>
        </w:numPr>
        <w:tabs>
          <w:tab w:val="left" w:pos="667"/>
        </w:tabs>
        <w:spacing w:before="0"/>
      </w:pPr>
      <w:r>
        <w:t>City councillors request that the application is dealt with at committee;</w:t>
      </w:r>
      <w:r w:rsidRPr="00F35036">
        <w:rPr>
          <w:spacing w:val="-23"/>
        </w:rPr>
        <w:t xml:space="preserve"> </w:t>
      </w:r>
      <w:r>
        <w:t>or</w:t>
      </w:r>
    </w:p>
    <w:p w14:paraId="49452E9E" w14:textId="77777777" w:rsidR="0095603D" w:rsidRDefault="0095603D" w:rsidP="00F35036">
      <w:pPr>
        <w:pStyle w:val="ListParagraph"/>
        <w:numPr>
          <w:ilvl w:val="0"/>
          <w:numId w:val="33"/>
        </w:numPr>
        <w:tabs>
          <w:tab w:val="left" w:pos="667"/>
        </w:tabs>
        <w:spacing w:before="0"/>
      </w:pPr>
      <w:r>
        <w:t>The application is submitted on behalf of the City Council or by an officer or city councillor.</w:t>
      </w:r>
    </w:p>
    <w:p w14:paraId="7E1A3345" w14:textId="77777777" w:rsidR="0095603D" w:rsidRDefault="0095603D" w:rsidP="0095603D">
      <w:pPr>
        <w:pStyle w:val="BodyText"/>
        <w:spacing w:before="10"/>
        <w:rPr>
          <w:sz w:val="26"/>
        </w:rPr>
      </w:pPr>
    </w:p>
    <w:p w14:paraId="4E2DD008" w14:textId="5F3DF826" w:rsidR="0095603D" w:rsidRDefault="0095603D" w:rsidP="00E739EE">
      <w:pPr>
        <w:pStyle w:val="ListParagraph"/>
        <w:numPr>
          <w:ilvl w:val="1"/>
          <w:numId w:val="24"/>
        </w:numPr>
        <w:tabs>
          <w:tab w:val="left" w:pos="808"/>
          <w:tab w:val="left" w:pos="809"/>
        </w:tabs>
        <w:spacing w:before="0"/>
        <w:ind w:left="808" w:right="102" w:hanging="708"/>
      </w:pPr>
      <w:r>
        <w:t>Reports for applications being determined at committee are available for public inspection at the City Council’s main offices (St Aldate’s Chambers</w:t>
      </w:r>
      <w:r w:rsidR="00161EF8">
        <w:t>, subject to there being no restrictions such as those introduced during the Covid-19 pandemic</w:t>
      </w:r>
      <w:r>
        <w:t>) and on the City Council website usually one week before the committee meeting. The current structure at the City Council is two area planning committees (East and West), plus a single Planning Review Committee. Following a decision, the Council's Planning Review Committee may on occasions, reconsider planning applications that have been dealt with by the area planning committees but which councillors have "called in" for</w:t>
      </w:r>
      <w:r>
        <w:rPr>
          <w:spacing w:val="-3"/>
        </w:rPr>
        <w:t xml:space="preserve"> </w:t>
      </w:r>
      <w:r>
        <w:t>reconsideration.</w:t>
      </w:r>
    </w:p>
    <w:p w14:paraId="4E92A762" w14:textId="77777777" w:rsidR="0095603D" w:rsidRDefault="0095603D" w:rsidP="0095603D">
      <w:pPr>
        <w:pStyle w:val="BodyText"/>
      </w:pPr>
    </w:p>
    <w:p w14:paraId="6B2C4AB1" w14:textId="77777777" w:rsidR="0095603D" w:rsidRDefault="0095603D" w:rsidP="00E739EE">
      <w:pPr>
        <w:pStyle w:val="ListParagraph"/>
        <w:numPr>
          <w:ilvl w:val="1"/>
          <w:numId w:val="24"/>
        </w:numPr>
        <w:tabs>
          <w:tab w:val="left" w:pos="667"/>
        </w:tabs>
        <w:spacing w:before="0"/>
        <w:ind w:left="666" w:right="769" w:hanging="566"/>
      </w:pPr>
      <w:r>
        <w:t>Planning Committee meetings are open to members of the public to hear the discussion. The following groups will usually have the opportunity to speak at the committee before a decision is</w:t>
      </w:r>
      <w:r>
        <w:rPr>
          <w:spacing w:val="-12"/>
        </w:rPr>
        <w:t xml:space="preserve"> </w:t>
      </w:r>
      <w:r>
        <w:t>reached:</w:t>
      </w:r>
      <w:bookmarkStart w:id="60" w:name="_GoBack"/>
      <w:bookmarkEnd w:id="60"/>
    </w:p>
    <w:p w14:paraId="032B2A7D" w14:textId="77777777" w:rsidR="00F35036" w:rsidRDefault="00F35036" w:rsidP="00F35036"/>
    <w:p w14:paraId="1D3A5E51" w14:textId="77777777" w:rsidR="0095603D" w:rsidRDefault="0095603D" w:rsidP="00F35036">
      <w:pPr>
        <w:pStyle w:val="ListParagraph"/>
        <w:numPr>
          <w:ilvl w:val="0"/>
          <w:numId w:val="35"/>
        </w:numPr>
        <w:tabs>
          <w:tab w:val="left" w:pos="667"/>
        </w:tabs>
        <w:spacing w:before="0"/>
        <w:ind w:right="769"/>
      </w:pPr>
      <w:r>
        <w:t>Parish</w:t>
      </w:r>
      <w:r w:rsidRPr="00F35036">
        <w:rPr>
          <w:spacing w:val="-1"/>
        </w:rPr>
        <w:t xml:space="preserve"> </w:t>
      </w:r>
      <w:r>
        <w:t>Councils;</w:t>
      </w:r>
    </w:p>
    <w:p w14:paraId="63410032" w14:textId="77777777" w:rsidR="0095603D" w:rsidRDefault="0095603D" w:rsidP="00F35036">
      <w:pPr>
        <w:pStyle w:val="ListParagraph"/>
        <w:numPr>
          <w:ilvl w:val="0"/>
          <w:numId w:val="35"/>
        </w:numPr>
        <w:tabs>
          <w:tab w:val="left" w:pos="667"/>
        </w:tabs>
        <w:spacing w:before="0"/>
        <w:ind w:right="769"/>
      </w:pPr>
      <w:r>
        <w:t>Objectors/representatives of objectors;</w:t>
      </w:r>
      <w:r w:rsidRPr="00F35036">
        <w:rPr>
          <w:spacing w:val="-6"/>
        </w:rPr>
        <w:t xml:space="preserve"> </w:t>
      </w:r>
      <w:r>
        <w:t>and</w:t>
      </w:r>
    </w:p>
    <w:p w14:paraId="4FB175E6" w14:textId="77777777" w:rsidR="0095603D" w:rsidRDefault="0095603D" w:rsidP="00F35036">
      <w:pPr>
        <w:pStyle w:val="ListParagraph"/>
        <w:numPr>
          <w:ilvl w:val="0"/>
          <w:numId w:val="35"/>
        </w:numPr>
        <w:tabs>
          <w:tab w:val="left" w:pos="667"/>
        </w:tabs>
        <w:spacing w:before="0"/>
        <w:ind w:right="769"/>
      </w:pPr>
      <w:r>
        <w:t>Applicants/their agents and</w:t>
      </w:r>
      <w:r w:rsidRPr="00F35036">
        <w:rPr>
          <w:spacing w:val="-10"/>
        </w:rPr>
        <w:t xml:space="preserve"> </w:t>
      </w:r>
      <w:r>
        <w:t>supporters.</w:t>
      </w:r>
    </w:p>
    <w:p w14:paraId="6604DC6F" w14:textId="77777777" w:rsidR="0095603D" w:rsidRDefault="0095603D" w:rsidP="0095603D">
      <w:pPr>
        <w:pStyle w:val="BodyText"/>
        <w:rPr>
          <w:sz w:val="27"/>
        </w:rPr>
      </w:pPr>
    </w:p>
    <w:p w14:paraId="63896D08" w14:textId="77777777" w:rsidR="0095603D" w:rsidRDefault="0095603D" w:rsidP="00E739EE">
      <w:pPr>
        <w:pStyle w:val="ListParagraph"/>
        <w:numPr>
          <w:ilvl w:val="1"/>
          <w:numId w:val="24"/>
        </w:numPr>
        <w:tabs>
          <w:tab w:val="left" w:pos="667"/>
        </w:tabs>
        <w:spacing w:before="0"/>
        <w:ind w:left="666" w:right="119" w:hanging="566"/>
      </w:pPr>
      <w:r>
        <w:t>Normally a maximum of five minutes is available to speak either against or in support of each application, and this must be shared between all those wishing to speak at the meeting.</w:t>
      </w:r>
    </w:p>
    <w:p w14:paraId="2A28BC86" w14:textId="77777777" w:rsidR="0095603D" w:rsidRDefault="0095603D" w:rsidP="0095603D">
      <w:pPr>
        <w:pStyle w:val="BodyText"/>
        <w:spacing w:before="11"/>
        <w:rPr>
          <w:sz w:val="21"/>
        </w:rPr>
      </w:pPr>
    </w:p>
    <w:p w14:paraId="4A3B719A" w14:textId="219E4286" w:rsidR="0095603D" w:rsidRDefault="0095603D" w:rsidP="00E739EE">
      <w:pPr>
        <w:pStyle w:val="ListParagraph"/>
        <w:numPr>
          <w:ilvl w:val="1"/>
          <w:numId w:val="24"/>
        </w:numPr>
        <w:tabs>
          <w:tab w:val="left" w:pos="667"/>
        </w:tabs>
        <w:spacing w:before="0"/>
        <w:ind w:left="666" w:right="259" w:hanging="566"/>
      </w:pPr>
      <w:r>
        <w:t>Committee members will then vote on whether to accept the officer’s</w:t>
      </w:r>
      <w:r>
        <w:rPr>
          <w:spacing w:val="-31"/>
        </w:rPr>
        <w:t xml:space="preserve"> </w:t>
      </w:r>
      <w:r>
        <w:t>recommendation in the report, and the outcome will be announced verbally at the meeting. Some applications may be deferred to a later meeting if further information or negotiation is needed.</w:t>
      </w:r>
    </w:p>
    <w:p w14:paraId="4F6AE333" w14:textId="77777777" w:rsidR="004B09D3" w:rsidRDefault="004B09D3" w:rsidP="004B09D3">
      <w:pPr>
        <w:tabs>
          <w:tab w:val="left" w:pos="667"/>
        </w:tabs>
        <w:ind w:right="259"/>
        <w:sectPr w:rsidR="004B09D3">
          <w:pgSz w:w="11910" w:h="16840"/>
          <w:pgMar w:top="920" w:right="1280" w:bottom="920" w:left="1340" w:header="712" w:footer="732" w:gutter="0"/>
          <w:cols w:space="720"/>
        </w:sectPr>
      </w:pPr>
    </w:p>
    <w:p w14:paraId="449618AD" w14:textId="77777777" w:rsidR="0095603D" w:rsidRDefault="0095603D" w:rsidP="0095603D">
      <w:pPr>
        <w:pStyle w:val="BodyText"/>
        <w:spacing w:before="8"/>
        <w:rPr>
          <w:sz w:val="23"/>
        </w:rPr>
      </w:pPr>
    </w:p>
    <w:p w14:paraId="4D3D8847" w14:textId="77777777" w:rsidR="0095603D" w:rsidRDefault="0095603D" w:rsidP="00E739EE">
      <w:pPr>
        <w:pStyle w:val="ListParagraph"/>
        <w:numPr>
          <w:ilvl w:val="1"/>
          <w:numId w:val="24"/>
        </w:numPr>
        <w:tabs>
          <w:tab w:val="left" w:pos="687"/>
        </w:tabs>
        <w:spacing w:before="0"/>
        <w:ind w:left="686" w:right="477" w:hanging="566"/>
      </w:pPr>
      <w:r>
        <w:t>All decision notices are published on the City Council website (via Public Access). A copy of the decision notice is also sent to the applicant (or their</w:t>
      </w:r>
      <w:r>
        <w:rPr>
          <w:spacing w:val="-23"/>
        </w:rPr>
        <w:t xml:space="preserve"> </w:t>
      </w:r>
      <w:r>
        <w:t>agent).</w:t>
      </w:r>
    </w:p>
    <w:p w14:paraId="4CA1E70E" w14:textId="77777777" w:rsidR="0095603D" w:rsidRDefault="0095603D" w:rsidP="0095603D">
      <w:pPr>
        <w:pStyle w:val="BodyText"/>
        <w:spacing w:before="9"/>
        <w:rPr>
          <w:sz w:val="21"/>
        </w:rPr>
      </w:pPr>
    </w:p>
    <w:p w14:paraId="7A29E710" w14:textId="77777777" w:rsidR="0095603D" w:rsidRDefault="0095603D" w:rsidP="009D60AB">
      <w:pPr>
        <w:pStyle w:val="Heading2"/>
      </w:pPr>
      <w:bookmarkStart w:id="61" w:name="_Toc57230434"/>
      <w:bookmarkStart w:id="62" w:name="_Toc58535737"/>
      <w:r>
        <w:t>Appeals against planning application decisions</w:t>
      </w:r>
      <w:bookmarkEnd w:id="61"/>
      <w:bookmarkEnd w:id="62"/>
    </w:p>
    <w:p w14:paraId="34924EFE" w14:textId="77777777" w:rsidR="0095603D" w:rsidRDefault="0095603D" w:rsidP="0095603D">
      <w:pPr>
        <w:pStyle w:val="BodyText"/>
        <w:spacing w:before="2"/>
        <w:rPr>
          <w:b/>
          <w:sz w:val="24"/>
        </w:rPr>
      </w:pPr>
    </w:p>
    <w:p w14:paraId="6BED3B9D" w14:textId="0F84A82D" w:rsidR="0095603D" w:rsidRDefault="0095603D" w:rsidP="00E739EE">
      <w:pPr>
        <w:pStyle w:val="ListParagraph"/>
        <w:numPr>
          <w:ilvl w:val="1"/>
          <w:numId w:val="24"/>
        </w:numPr>
        <w:tabs>
          <w:tab w:val="left" w:pos="687"/>
        </w:tabs>
        <w:spacing w:before="0"/>
        <w:ind w:left="686" w:right="122" w:hanging="566"/>
      </w:pPr>
      <w:r>
        <w:t xml:space="preserve">If an applicant has a planning application refused, or disagrees with the conditions attached to the granting of permission, or if the City Council fails to decide the application within the agreed timescales, the applicant has a right to appeal. In most cases appeals will be determined by an independent Inspector, although in some cases the Secretary of State may choose to determine the appeal </w:t>
      </w:r>
      <w:r w:rsidR="0027552E">
        <w:t>themselves</w:t>
      </w:r>
      <w:r>
        <w:t>. This right of appeal does not extend to a third party (i.e. there is no right of appeal to anyone who is not the</w:t>
      </w:r>
      <w:r>
        <w:rPr>
          <w:spacing w:val="-5"/>
        </w:rPr>
        <w:t xml:space="preserve"> </w:t>
      </w:r>
      <w:r>
        <w:t>applicant).</w:t>
      </w:r>
    </w:p>
    <w:p w14:paraId="0714F1F8" w14:textId="77777777" w:rsidR="0095603D" w:rsidRDefault="0095603D" w:rsidP="0095603D">
      <w:pPr>
        <w:pStyle w:val="BodyText"/>
        <w:spacing w:before="8"/>
      </w:pPr>
    </w:p>
    <w:p w14:paraId="49937B5A" w14:textId="3350EE65" w:rsidR="0095603D" w:rsidRDefault="0095603D" w:rsidP="00E739EE">
      <w:pPr>
        <w:pStyle w:val="ListParagraph"/>
        <w:numPr>
          <w:ilvl w:val="1"/>
          <w:numId w:val="24"/>
        </w:numPr>
        <w:tabs>
          <w:tab w:val="left" w:pos="687"/>
        </w:tabs>
        <w:spacing w:before="0" w:line="228" w:lineRule="auto"/>
        <w:ind w:left="686" w:right="106" w:hanging="566"/>
        <w:jc w:val="both"/>
      </w:pPr>
      <w:r>
        <w:t>The procedures for notifying people of appeals and for submitting comments during the appeal process is set out by the Planning Inspectorate</w:t>
      </w:r>
      <w:r w:rsidR="0027552E">
        <w:rPr>
          <w:rStyle w:val="FootnoteReference"/>
        </w:rPr>
        <w:footnoteReference w:id="21"/>
      </w:r>
      <w:r>
        <w:t xml:space="preserve">, so it </w:t>
      </w:r>
      <w:r w:rsidR="00571446">
        <w:t>is beyond the remit of this SCI</w:t>
      </w:r>
      <w:r>
        <w:t>. However for completeness an overview of the process is provided</w:t>
      </w:r>
      <w:r>
        <w:rPr>
          <w:spacing w:val="-13"/>
        </w:rPr>
        <w:t xml:space="preserve"> </w:t>
      </w:r>
      <w:r>
        <w:t>here.</w:t>
      </w:r>
    </w:p>
    <w:p w14:paraId="39F017BE" w14:textId="77777777" w:rsidR="0095603D" w:rsidRDefault="0095603D" w:rsidP="0095603D">
      <w:pPr>
        <w:pStyle w:val="BodyText"/>
        <w:spacing w:before="2"/>
      </w:pPr>
    </w:p>
    <w:p w14:paraId="4ACBAB04" w14:textId="77777777" w:rsidR="0095603D" w:rsidRDefault="0095603D" w:rsidP="00E739EE">
      <w:pPr>
        <w:pStyle w:val="ListParagraph"/>
        <w:numPr>
          <w:ilvl w:val="1"/>
          <w:numId w:val="24"/>
        </w:numPr>
        <w:tabs>
          <w:tab w:val="left" w:pos="687"/>
        </w:tabs>
        <w:spacing w:before="0"/>
        <w:ind w:left="686" w:right="174" w:hanging="566"/>
      </w:pPr>
      <w:r>
        <w:t>When an appeal is made, the City Council will contact all those who commented on the original planning application and to adjoining properties, notifying them that an appeal has been made and, depending upon the type of appeal, informing them of how they can submit further comments should they want to do so. There is no need to repeat comments submitted at the application stage as these comments will be forwarded to the independent Inspector by the City Council.  Local councillors are also</w:t>
      </w:r>
      <w:r>
        <w:rPr>
          <w:spacing w:val="-19"/>
        </w:rPr>
        <w:t xml:space="preserve"> </w:t>
      </w:r>
      <w:r>
        <w:t>notified.</w:t>
      </w:r>
    </w:p>
    <w:p w14:paraId="026C8DE0" w14:textId="77777777" w:rsidR="0095603D" w:rsidRDefault="0095603D" w:rsidP="0095603D">
      <w:pPr>
        <w:pStyle w:val="BodyText"/>
        <w:spacing w:before="11"/>
        <w:rPr>
          <w:sz w:val="21"/>
        </w:rPr>
      </w:pPr>
    </w:p>
    <w:p w14:paraId="198B808D" w14:textId="77777777" w:rsidR="0095603D" w:rsidRDefault="0095603D" w:rsidP="00E739EE">
      <w:pPr>
        <w:pStyle w:val="ListParagraph"/>
        <w:numPr>
          <w:ilvl w:val="1"/>
          <w:numId w:val="24"/>
        </w:numPr>
        <w:tabs>
          <w:tab w:val="left" w:pos="687"/>
        </w:tabs>
        <w:spacing w:before="0"/>
        <w:ind w:left="686" w:right="211" w:hanging="566"/>
      </w:pPr>
      <w:r>
        <w:t>The majority of appeals are dealt with by written representations and, where this is the case, the appeal is decided on the basis of the statements submitted by the appellant, the City Council and any third parties. Where a public hearing is to be held to consider an appeal, a site notice is also erected and in some cases information is published in the press. Appeal hearings and inquiries are open to the public and members of the public may also be given an opportunity to speak, at the discretion of the</w:t>
      </w:r>
      <w:r>
        <w:rPr>
          <w:spacing w:val="-22"/>
        </w:rPr>
        <w:t xml:space="preserve"> </w:t>
      </w:r>
      <w:r>
        <w:t>Inspector.</w:t>
      </w:r>
    </w:p>
    <w:p w14:paraId="17CF6137" w14:textId="2D11F204" w:rsidR="0027552E" w:rsidRDefault="0027552E">
      <w:pPr>
        <w:widowControl/>
        <w:autoSpaceDE/>
        <w:autoSpaceDN/>
        <w:spacing w:after="160" w:line="259" w:lineRule="auto"/>
        <w:rPr>
          <w:sz w:val="20"/>
          <w:szCs w:val="20"/>
        </w:rPr>
      </w:pPr>
      <w:r>
        <w:br w:type="page"/>
      </w:r>
    </w:p>
    <w:p w14:paraId="1C968EFF" w14:textId="5E3CA001" w:rsidR="0095603D" w:rsidRDefault="00410D91" w:rsidP="00410D91">
      <w:pPr>
        <w:pStyle w:val="Heading1"/>
        <w:tabs>
          <w:tab w:val="left" w:pos="492"/>
        </w:tabs>
        <w:spacing w:before="92"/>
        <w:ind w:left="100"/>
      </w:pPr>
      <w:bookmarkStart w:id="63" w:name="_Toc57230435"/>
      <w:bookmarkStart w:id="64" w:name="_Toc58535738"/>
      <w:r>
        <w:rPr>
          <w:spacing w:val="-3"/>
        </w:rPr>
        <w:t xml:space="preserve">7. </w:t>
      </w:r>
      <w:r w:rsidR="0095603D" w:rsidRPr="009D60AB">
        <w:t>How will consultations be resourced?</w:t>
      </w:r>
      <w:bookmarkEnd w:id="63"/>
      <w:bookmarkEnd w:id="64"/>
    </w:p>
    <w:p w14:paraId="56F8A0EE" w14:textId="77777777" w:rsidR="0095603D" w:rsidRDefault="0095603D" w:rsidP="0095603D">
      <w:pPr>
        <w:pStyle w:val="BodyText"/>
        <w:rPr>
          <w:b/>
          <w:sz w:val="24"/>
        </w:rPr>
      </w:pPr>
    </w:p>
    <w:p w14:paraId="1B42B191" w14:textId="4668ACE7" w:rsidR="0095603D" w:rsidRDefault="00B342CD" w:rsidP="00B342CD">
      <w:pPr>
        <w:tabs>
          <w:tab w:val="left" w:pos="666"/>
          <w:tab w:val="left" w:pos="667"/>
        </w:tabs>
        <w:ind w:left="99" w:right="267"/>
      </w:pPr>
      <w:r>
        <w:t xml:space="preserve">7.1. </w:t>
      </w:r>
      <w:r w:rsidR="0095603D">
        <w:t>Undertaking and publicising consultations on planning policy documents and planning applications requires considerable</w:t>
      </w:r>
      <w:r w:rsidR="0095603D" w:rsidRPr="00B342CD">
        <w:rPr>
          <w:spacing w:val="-13"/>
        </w:rPr>
        <w:t xml:space="preserve"> </w:t>
      </w:r>
      <w:r w:rsidR="0095603D">
        <w:t>resources.</w:t>
      </w:r>
    </w:p>
    <w:p w14:paraId="68A2B8C0" w14:textId="77777777" w:rsidR="0095603D" w:rsidRDefault="0095603D" w:rsidP="0095603D">
      <w:pPr>
        <w:pStyle w:val="BodyText"/>
        <w:spacing w:before="9"/>
        <w:rPr>
          <w:sz w:val="21"/>
        </w:rPr>
      </w:pPr>
    </w:p>
    <w:p w14:paraId="45969CFA" w14:textId="6208E9F1" w:rsidR="0095603D" w:rsidRDefault="00B342CD" w:rsidP="00410D91">
      <w:pPr>
        <w:tabs>
          <w:tab w:val="left" w:pos="666"/>
          <w:tab w:val="left" w:pos="667"/>
        </w:tabs>
        <w:ind w:left="99" w:right="454"/>
      </w:pPr>
      <w:r>
        <w:t xml:space="preserve">7.2. </w:t>
      </w:r>
      <w:r w:rsidR="0095603D">
        <w:t xml:space="preserve">The following principles have </w:t>
      </w:r>
      <w:r w:rsidR="007E015C">
        <w:t>been applied throughout the SCI</w:t>
      </w:r>
      <w:r w:rsidR="0095603D">
        <w:t xml:space="preserve"> to achieve </w:t>
      </w:r>
      <w:r>
        <w:t xml:space="preserve">effective </w:t>
      </w:r>
      <w:r w:rsidR="0095603D">
        <w:t>consultation whilst at the same time making best use of City Council</w:t>
      </w:r>
      <w:r w:rsidR="0095603D" w:rsidRPr="00410D91">
        <w:rPr>
          <w:spacing w:val="-16"/>
        </w:rPr>
        <w:t xml:space="preserve"> </w:t>
      </w:r>
      <w:r w:rsidR="0095603D">
        <w:t>resources:</w:t>
      </w:r>
    </w:p>
    <w:p w14:paraId="3E110CFF" w14:textId="77777777" w:rsidR="0095603D" w:rsidRDefault="0095603D" w:rsidP="0095603D">
      <w:pPr>
        <w:pStyle w:val="BodyText"/>
        <w:spacing w:before="4"/>
        <w:rPr>
          <w:sz w:val="32"/>
        </w:rPr>
      </w:pPr>
    </w:p>
    <w:p w14:paraId="2F2C54E0" w14:textId="5765812A" w:rsidR="0095603D" w:rsidRDefault="0095603D" w:rsidP="00E739EE">
      <w:pPr>
        <w:pStyle w:val="ListParagraph"/>
        <w:numPr>
          <w:ilvl w:val="2"/>
          <w:numId w:val="8"/>
        </w:numPr>
        <w:tabs>
          <w:tab w:val="left" w:pos="1093"/>
          <w:tab w:val="left" w:pos="1094"/>
        </w:tabs>
        <w:spacing w:before="0"/>
        <w:ind w:right="416"/>
      </w:pPr>
      <w:r>
        <w:t xml:space="preserve">Electronic methods of communication </w:t>
      </w:r>
      <w:r w:rsidR="009A0E62">
        <w:t xml:space="preserve">through digital technology </w:t>
      </w:r>
      <w:r>
        <w:t>are promoted as an efficient way to share information with a large number of people and quickly. However, care has been taken to ensure that we do not exclude people who find it difficult to access material</w:t>
      </w:r>
      <w:r>
        <w:rPr>
          <w:spacing w:val="-7"/>
        </w:rPr>
        <w:t xml:space="preserve"> </w:t>
      </w:r>
      <w:r>
        <w:t>online.</w:t>
      </w:r>
    </w:p>
    <w:p w14:paraId="52C0DEBB" w14:textId="77777777" w:rsidR="0095603D" w:rsidRDefault="0095603D" w:rsidP="00E739EE">
      <w:pPr>
        <w:pStyle w:val="ListParagraph"/>
        <w:numPr>
          <w:ilvl w:val="2"/>
          <w:numId w:val="8"/>
        </w:numPr>
        <w:tabs>
          <w:tab w:val="left" w:pos="1093"/>
          <w:tab w:val="left" w:pos="1094"/>
        </w:tabs>
        <w:spacing w:before="118"/>
        <w:ind w:right="345" w:hanging="358"/>
      </w:pPr>
      <w:r>
        <w:t>Council-led consultation events will normally be led by City Council planners, but may involve other City Council officers and external resources if</w:t>
      </w:r>
      <w:r>
        <w:rPr>
          <w:spacing w:val="-17"/>
        </w:rPr>
        <w:t xml:space="preserve"> </w:t>
      </w:r>
      <w:r>
        <w:t>needed.</w:t>
      </w:r>
    </w:p>
    <w:p w14:paraId="4C2D7F1B" w14:textId="6B88C769" w:rsidR="0095603D" w:rsidRDefault="00F82529" w:rsidP="00E739EE">
      <w:pPr>
        <w:pStyle w:val="ListParagraph"/>
        <w:numPr>
          <w:ilvl w:val="2"/>
          <w:numId w:val="8"/>
        </w:numPr>
        <w:tabs>
          <w:tab w:val="left" w:pos="1093"/>
          <w:tab w:val="left" w:pos="1094"/>
        </w:tabs>
        <w:spacing w:before="118"/>
        <w:ind w:right="403" w:hanging="358"/>
      </w:pPr>
      <w:r>
        <w:t>The Planning department</w:t>
      </w:r>
      <w:r w:rsidR="0095603D">
        <w:t xml:space="preserve"> will work with other City Council departments, to share costs and resources, and to combine consultations to make best use of the community’s time and efforts, and avoid consultation</w:t>
      </w:r>
      <w:r w:rsidR="0095603D">
        <w:rPr>
          <w:spacing w:val="-11"/>
        </w:rPr>
        <w:t xml:space="preserve"> </w:t>
      </w:r>
      <w:r w:rsidR="0095603D">
        <w:t>fatigue.</w:t>
      </w:r>
    </w:p>
    <w:p w14:paraId="0871FA1E" w14:textId="17801896" w:rsidR="0095603D" w:rsidRDefault="0095603D" w:rsidP="00E739EE">
      <w:pPr>
        <w:pStyle w:val="ListParagraph"/>
        <w:numPr>
          <w:ilvl w:val="2"/>
          <w:numId w:val="8"/>
        </w:numPr>
        <w:tabs>
          <w:tab w:val="left" w:pos="1094"/>
        </w:tabs>
        <w:spacing w:before="121"/>
        <w:ind w:right="407" w:hanging="358"/>
        <w:jc w:val="both"/>
      </w:pPr>
      <w:r>
        <w:t>When producing the consultation programme for new policy documents, we will combine consultation activities where appropriate, and</w:t>
      </w:r>
      <w:r w:rsidR="00F82529">
        <w:t xml:space="preserve"> as </w:t>
      </w:r>
      <w:r>
        <w:t>timetabling allows, to get the best value from resources and to avoid consultation</w:t>
      </w:r>
      <w:r>
        <w:rPr>
          <w:spacing w:val="-16"/>
        </w:rPr>
        <w:t xml:space="preserve"> </w:t>
      </w:r>
      <w:r>
        <w:t>fatigue.</w:t>
      </w:r>
    </w:p>
    <w:p w14:paraId="1794F312" w14:textId="77777777" w:rsidR="0095603D" w:rsidRDefault="0095603D" w:rsidP="00E739EE">
      <w:pPr>
        <w:pStyle w:val="ListParagraph"/>
        <w:numPr>
          <w:ilvl w:val="2"/>
          <w:numId w:val="8"/>
        </w:numPr>
        <w:tabs>
          <w:tab w:val="left" w:pos="1093"/>
          <w:tab w:val="left" w:pos="1094"/>
        </w:tabs>
        <w:spacing w:before="118"/>
        <w:ind w:right="99" w:hanging="358"/>
      </w:pPr>
      <w:r>
        <w:t>Where major planning applications require significant publicity and engagement, this may also require resources from the applicant, especially at the pre-application stage prior to submitting to the</w:t>
      </w:r>
      <w:r>
        <w:rPr>
          <w:spacing w:val="-14"/>
        </w:rPr>
        <w:t xml:space="preserve"> </w:t>
      </w:r>
      <w:r>
        <w:t>Council.</w:t>
      </w:r>
    </w:p>
    <w:p w14:paraId="483DA66C" w14:textId="77777777" w:rsidR="0095603D" w:rsidRDefault="0095603D" w:rsidP="00E739EE">
      <w:pPr>
        <w:pStyle w:val="ListParagraph"/>
        <w:numPr>
          <w:ilvl w:val="2"/>
          <w:numId w:val="8"/>
        </w:numPr>
        <w:tabs>
          <w:tab w:val="left" w:pos="1093"/>
          <w:tab w:val="left" w:pos="1094"/>
        </w:tabs>
        <w:spacing w:before="120"/>
        <w:ind w:right="415" w:hanging="358"/>
        <w:sectPr w:rsidR="0095603D" w:rsidSect="009930CF">
          <w:headerReference w:type="default" r:id="rId23"/>
          <w:footerReference w:type="default" r:id="rId24"/>
          <w:pgSz w:w="11910" w:h="16840"/>
          <w:pgMar w:top="920" w:right="1300" w:bottom="920" w:left="1340" w:header="712" w:footer="732" w:gutter="0"/>
          <w:cols w:space="720"/>
        </w:sectPr>
      </w:pPr>
      <w:r>
        <w:t>The City Council will provide support to neighbourhood planning groups and is required to undertake consultation at specific stages, however the majority of consultation will be organised and funded by the relevant neighbourhood</w:t>
      </w:r>
      <w:r>
        <w:rPr>
          <w:spacing w:val="-16"/>
        </w:rPr>
        <w:t xml:space="preserve"> </w:t>
      </w:r>
      <w:r>
        <w:t>group.</w:t>
      </w:r>
    </w:p>
    <w:p w14:paraId="00264F83" w14:textId="77777777" w:rsidR="0095603D" w:rsidRDefault="0095603D" w:rsidP="0095603D">
      <w:pPr>
        <w:pStyle w:val="BodyText"/>
      </w:pPr>
    </w:p>
    <w:p w14:paraId="58C4F2A3" w14:textId="77777777" w:rsidR="0095603D" w:rsidRDefault="0095603D" w:rsidP="0095603D">
      <w:pPr>
        <w:pStyle w:val="BodyText"/>
        <w:spacing w:before="7"/>
        <w:rPr>
          <w:sz w:val="15"/>
        </w:rPr>
      </w:pPr>
    </w:p>
    <w:p w14:paraId="268130E1" w14:textId="36AA070A" w:rsidR="0095603D" w:rsidRDefault="00F57A85" w:rsidP="00F57A85">
      <w:pPr>
        <w:pStyle w:val="Heading1"/>
        <w:ind w:left="3841" w:right="3421"/>
        <w:jc w:val="center"/>
        <w:rPr>
          <w:b w:val="0"/>
          <w:sz w:val="30"/>
        </w:rPr>
      </w:pPr>
      <w:bookmarkStart w:id="65" w:name="_Toc57230436"/>
      <w:bookmarkStart w:id="66" w:name="_Toc58535739"/>
      <w:r>
        <w:t>Appendix 1</w:t>
      </w:r>
      <w:bookmarkEnd w:id="65"/>
      <w:bookmarkEnd w:id="66"/>
    </w:p>
    <w:p w14:paraId="453CF91C" w14:textId="77777777" w:rsidR="0095603D" w:rsidRPr="0095603D" w:rsidRDefault="0095603D" w:rsidP="0095603D">
      <w:pPr>
        <w:pStyle w:val="BodyText"/>
        <w:spacing w:before="205" w:line="244" w:lineRule="auto"/>
        <w:ind w:left="100" w:right="625"/>
        <w:rPr>
          <w:sz w:val="22"/>
        </w:rPr>
      </w:pPr>
      <w:r w:rsidRPr="0095603D">
        <w:rPr>
          <w:b/>
          <w:sz w:val="22"/>
        </w:rPr>
        <w:t xml:space="preserve">Table 1 </w:t>
      </w:r>
      <w:r w:rsidRPr="0095603D">
        <w:rPr>
          <w:sz w:val="22"/>
        </w:rPr>
        <w:t>Summary of statutory requirements and additional consultation methods for Development Plan documents</w:t>
      </w:r>
    </w:p>
    <w:p w14:paraId="4F2D8B0D" w14:textId="77777777" w:rsidR="0095603D" w:rsidRPr="0095603D" w:rsidRDefault="0095603D" w:rsidP="0095603D">
      <w:pPr>
        <w:pStyle w:val="BodyText"/>
        <w:spacing w:before="2"/>
        <w:rPr>
          <w:sz w:val="22"/>
        </w:rPr>
      </w:pPr>
    </w:p>
    <w:p w14:paraId="213C506F" w14:textId="77777777" w:rsidR="0095603D" w:rsidRPr="0095603D" w:rsidRDefault="0095603D" w:rsidP="0095603D">
      <w:pPr>
        <w:pStyle w:val="BodyText"/>
        <w:spacing w:line="244" w:lineRule="auto"/>
        <w:ind w:left="100" w:right="625"/>
        <w:rPr>
          <w:sz w:val="22"/>
        </w:rPr>
      </w:pPr>
      <w:r w:rsidRPr="0095603D">
        <w:rPr>
          <w:b/>
          <w:sz w:val="22"/>
        </w:rPr>
        <w:t xml:space="preserve">Table 2 </w:t>
      </w:r>
      <w:r w:rsidRPr="0095603D">
        <w:rPr>
          <w:sz w:val="22"/>
        </w:rPr>
        <w:t>Summary of statutory requirements and additional consultation methods for Supplementary Planning Documents</w:t>
      </w:r>
    </w:p>
    <w:p w14:paraId="21E67C95" w14:textId="77777777" w:rsidR="0095603D" w:rsidRPr="0095603D" w:rsidRDefault="0095603D" w:rsidP="0095603D">
      <w:pPr>
        <w:pStyle w:val="BodyText"/>
        <w:spacing w:before="4"/>
        <w:rPr>
          <w:sz w:val="22"/>
        </w:rPr>
      </w:pPr>
    </w:p>
    <w:p w14:paraId="224613D5" w14:textId="77777777" w:rsidR="0095603D" w:rsidRPr="0095603D" w:rsidRDefault="0095603D" w:rsidP="0095603D">
      <w:pPr>
        <w:pStyle w:val="BodyText"/>
        <w:ind w:left="100"/>
        <w:rPr>
          <w:sz w:val="22"/>
        </w:rPr>
      </w:pPr>
      <w:r w:rsidRPr="0095603D">
        <w:rPr>
          <w:b/>
          <w:sz w:val="22"/>
        </w:rPr>
        <w:t xml:space="preserve">Table 3 </w:t>
      </w:r>
      <w:r w:rsidRPr="0095603D">
        <w:rPr>
          <w:sz w:val="22"/>
        </w:rPr>
        <w:t>Summary of Planning Application Consultation</w:t>
      </w:r>
    </w:p>
    <w:p w14:paraId="75739297" w14:textId="77777777" w:rsidR="0095603D" w:rsidRDefault="0095603D"/>
    <w:p w14:paraId="6DCB9E3E" w14:textId="77777777" w:rsidR="0086087C" w:rsidRDefault="0086087C"/>
    <w:p w14:paraId="3782A63D" w14:textId="77777777" w:rsidR="0086087C" w:rsidRDefault="0086087C"/>
    <w:p w14:paraId="2A30336D" w14:textId="77777777" w:rsidR="0086087C" w:rsidRDefault="0086087C"/>
    <w:p w14:paraId="16319818" w14:textId="77777777" w:rsidR="0086087C" w:rsidRDefault="0086087C"/>
    <w:p w14:paraId="07A48CBD" w14:textId="77777777" w:rsidR="0086087C" w:rsidRDefault="0086087C"/>
    <w:p w14:paraId="4EB7F518" w14:textId="77777777" w:rsidR="0086087C" w:rsidRDefault="0086087C"/>
    <w:p w14:paraId="024269AC" w14:textId="77777777" w:rsidR="0086087C" w:rsidRDefault="0086087C"/>
    <w:p w14:paraId="48DC97B1" w14:textId="77777777" w:rsidR="0086087C" w:rsidRDefault="0086087C"/>
    <w:p w14:paraId="51B44196" w14:textId="77777777" w:rsidR="0086087C" w:rsidRDefault="0086087C"/>
    <w:p w14:paraId="0B44F1A2" w14:textId="77777777" w:rsidR="0086087C" w:rsidRDefault="0086087C"/>
    <w:p w14:paraId="6EF69B08" w14:textId="77777777" w:rsidR="0086087C" w:rsidRDefault="0086087C"/>
    <w:p w14:paraId="05A6712E" w14:textId="77777777" w:rsidR="0086087C" w:rsidRDefault="0086087C"/>
    <w:p w14:paraId="5D509B25" w14:textId="77777777" w:rsidR="0086087C" w:rsidRDefault="0086087C"/>
    <w:p w14:paraId="785CC570" w14:textId="77777777" w:rsidR="0086087C" w:rsidRDefault="0086087C"/>
    <w:p w14:paraId="1A0F4237" w14:textId="77777777" w:rsidR="0086087C" w:rsidRDefault="0086087C"/>
    <w:p w14:paraId="566BFA71" w14:textId="77777777" w:rsidR="0086087C" w:rsidRDefault="0086087C"/>
    <w:p w14:paraId="07739F50" w14:textId="77777777" w:rsidR="0086087C" w:rsidRDefault="0086087C"/>
    <w:p w14:paraId="79B386DE" w14:textId="77777777" w:rsidR="0086087C" w:rsidRDefault="0086087C"/>
    <w:p w14:paraId="7749E56F" w14:textId="77777777" w:rsidR="0086087C" w:rsidRDefault="0086087C"/>
    <w:p w14:paraId="68F3DE04" w14:textId="77777777" w:rsidR="0086087C" w:rsidRDefault="0086087C"/>
    <w:p w14:paraId="6E9921AE" w14:textId="77777777" w:rsidR="0086087C" w:rsidRDefault="0086087C"/>
    <w:p w14:paraId="03AE1570" w14:textId="77777777" w:rsidR="0086087C" w:rsidRDefault="0086087C"/>
    <w:p w14:paraId="48791BAA" w14:textId="77777777" w:rsidR="0086087C" w:rsidRDefault="0086087C"/>
    <w:p w14:paraId="69272884" w14:textId="77777777" w:rsidR="0086087C" w:rsidRDefault="0086087C"/>
    <w:p w14:paraId="1E4A2F0A" w14:textId="77777777" w:rsidR="0086087C" w:rsidRDefault="0086087C"/>
    <w:p w14:paraId="1EFB595E" w14:textId="77777777" w:rsidR="0086087C" w:rsidRDefault="0086087C"/>
    <w:p w14:paraId="2BA0309C" w14:textId="77777777" w:rsidR="0086087C" w:rsidRDefault="0086087C"/>
    <w:p w14:paraId="3B7592C2" w14:textId="77777777" w:rsidR="0086087C" w:rsidRDefault="0086087C"/>
    <w:p w14:paraId="288BFE42" w14:textId="77777777" w:rsidR="0086087C" w:rsidRDefault="0086087C"/>
    <w:p w14:paraId="1DA60564" w14:textId="77777777" w:rsidR="0086087C" w:rsidRDefault="0086087C"/>
    <w:p w14:paraId="052997E3" w14:textId="77777777" w:rsidR="0086087C" w:rsidRDefault="0086087C"/>
    <w:p w14:paraId="27B488AD" w14:textId="77777777" w:rsidR="0086087C" w:rsidRDefault="0086087C"/>
    <w:p w14:paraId="53EC2AF0" w14:textId="77777777" w:rsidR="0086087C" w:rsidRDefault="0086087C"/>
    <w:p w14:paraId="26382E14" w14:textId="77777777" w:rsidR="0086087C" w:rsidRDefault="0086087C"/>
    <w:p w14:paraId="544C7687" w14:textId="77777777" w:rsidR="0086087C" w:rsidRDefault="0086087C"/>
    <w:p w14:paraId="146BFAE7" w14:textId="77777777" w:rsidR="0086087C" w:rsidRDefault="0086087C"/>
    <w:p w14:paraId="0D852BF0" w14:textId="77777777" w:rsidR="0086087C" w:rsidRDefault="0086087C"/>
    <w:p w14:paraId="48F35C9F" w14:textId="77777777" w:rsidR="0086087C" w:rsidRDefault="0086087C"/>
    <w:p w14:paraId="3B350FB6" w14:textId="77777777" w:rsidR="0086087C" w:rsidRDefault="0086087C"/>
    <w:p w14:paraId="7DA88BAF" w14:textId="77777777" w:rsidR="0086087C" w:rsidRDefault="0086087C"/>
    <w:p w14:paraId="4603BF38" w14:textId="77777777" w:rsidR="0086087C" w:rsidRDefault="0086087C"/>
    <w:p w14:paraId="18CBB0EC" w14:textId="77777777" w:rsidR="0086087C" w:rsidRDefault="0086087C">
      <w:pPr>
        <w:sectPr w:rsidR="0086087C">
          <w:pgSz w:w="11906" w:h="16838"/>
          <w:pgMar w:top="1440" w:right="1440" w:bottom="1440" w:left="1440" w:header="708" w:footer="708" w:gutter="0"/>
          <w:cols w:space="708"/>
          <w:docGrid w:linePitch="360"/>
        </w:sectPr>
      </w:pPr>
    </w:p>
    <w:p w14:paraId="594EFE96" w14:textId="77777777" w:rsidR="0086087C" w:rsidRDefault="0086087C" w:rsidP="00F77125">
      <w:pPr>
        <w:pStyle w:val="Heading1"/>
      </w:pPr>
      <w:bookmarkStart w:id="67" w:name="_Toc57230437"/>
      <w:bookmarkStart w:id="68" w:name="_Toc58535740"/>
      <w:r>
        <w:t>Table 1: Summary of statutory requirements and additional consultation methods for Development Plan Documents</w:t>
      </w:r>
      <w:bookmarkEnd w:id="67"/>
      <w:bookmarkEnd w:id="68"/>
    </w:p>
    <w:p w14:paraId="4689AAD1" w14:textId="77777777" w:rsidR="0086087C" w:rsidRDefault="0086087C" w:rsidP="0086087C">
      <w:pPr>
        <w:pStyle w:val="BodyText"/>
        <w:spacing w:before="1"/>
        <w:rPr>
          <w:b/>
          <w:sz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4820"/>
        <w:gridCol w:w="7799"/>
      </w:tblGrid>
      <w:tr w:rsidR="0086087C" w14:paraId="3D1393DF" w14:textId="77777777" w:rsidTr="0086087C">
        <w:trPr>
          <w:trHeight w:hRule="exact" w:val="1217"/>
        </w:trPr>
        <w:tc>
          <w:tcPr>
            <w:tcW w:w="14750" w:type="dxa"/>
            <w:gridSpan w:val="3"/>
            <w:shd w:val="clear" w:color="auto" w:fill="92D050"/>
          </w:tcPr>
          <w:p w14:paraId="2A6AE41A" w14:textId="77777777" w:rsidR="0086087C" w:rsidRDefault="0086087C" w:rsidP="0086087C">
            <w:pPr>
              <w:pStyle w:val="TableParagraph"/>
              <w:spacing w:before="55"/>
              <w:ind w:left="103"/>
              <w:rPr>
                <w:sz w:val="20"/>
              </w:rPr>
            </w:pPr>
            <w:r>
              <w:rPr>
                <w:b/>
                <w:sz w:val="20"/>
              </w:rPr>
              <w:t xml:space="preserve">Development Plan Documents </w:t>
            </w:r>
            <w:r>
              <w:rPr>
                <w:sz w:val="20"/>
              </w:rPr>
              <w:t>(including the Local Plan, Area Action Plans and site allocations)</w:t>
            </w:r>
          </w:p>
          <w:p w14:paraId="61BD7A8E" w14:textId="77777777" w:rsidR="0086087C" w:rsidRDefault="0086087C" w:rsidP="0086087C">
            <w:pPr>
              <w:pStyle w:val="TableParagraph"/>
              <w:spacing w:before="63"/>
              <w:ind w:left="136" w:right="299"/>
              <w:rPr>
                <w:sz w:val="20"/>
              </w:rPr>
            </w:pPr>
            <w:r>
              <w:rPr>
                <w:sz w:val="20"/>
              </w:rPr>
              <w:t>When starting work on any new Development Plan Document, an appropriate City Council committee (usually the City Executive Board) will agree a specific consultation programme for that document. This will set out which publicity and consultation methods are most appropriate for that document and how they will be used at each stage, so that both councillors and the public are clear about what consultation can be expected.</w:t>
            </w:r>
          </w:p>
        </w:tc>
      </w:tr>
      <w:tr w:rsidR="0086087C" w14:paraId="723BE0C4" w14:textId="77777777" w:rsidTr="0086087C">
        <w:trPr>
          <w:trHeight w:hRule="exact" w:val="1049"/>
        </w:trPr>
        <w:tc>
          <w:tcPr>
            <w:tcW w:w="2132" w:type="dxa"/>
            <w:shd w:val="clear" w:color="auto" w:fill="D5E2BB"/>
          </w:tcPr>
          <w:p w14:paraId="331C9646" w14:textId="77777777" w:rsidR="0086087C" w:rsidRDefault="0086087C" w:rsidP="0086087C">
            <w:pPr>
              <w:pStyle w:val="TableParagraph"/>
              <w:spacing w:before="55"/>
              <w:ind w:left="136" w:right="176"/>
              <w:rPr>
                <w:b/>
                <w:sz w:val="20"/>
              </w:rPr>
            </w:pPr>
            <w:r>
              <w:rPr>
                <w:b/>
                <w:sz w:val="20"/>
              </w:rPr>
              <w:t>Stage consultation takes place</w:t>
            </w:r>
          </w:p>
        </w:tc>
        <w:tc>
          <w:tcPr>
            <w:tcW w:w="4820" w:type="dxa"/>
            <w:shd w:val="clear" w:color="auto" w:fill="D5E2BB"/>
          </w:tcPr>
          <w:p w14:paraId="6ABDC11C" w14:textId="77777777" w:rsidR="0086087C" w:rsidRDefault="0086087C" w:rsidP="0086087C">
            <w:pPr>
              <w:pStyle w:val="TableParagraph"/>
              <w:spacing w:before="55"/>
              <w:ind w:left="136"/>
              <w:rPr>
                <w:b/>
                <w:sz w:val="20"/>
              </w:rPr>
            </w:pPr>
            <w:r>
              <w:rPr>
                <w:b/>
                <w:sz w:val="20"/>
              </w:rPr>
              <w:t>What we must do to consult and notify you</w:t>
            </w:r>
          </w:p>
          <w:p w14:paraId="0CA64C88" w14:textId="77777777" w:rsidR="0086087C" w:rsidRDefault="0086087C" w:rsidP="0086087C">
            <w:pPr>
              <w:pStyle w:val="TableParagraph"/>
              <w:spacing w:before="2"/>
              <w:ind w:left="136"/>
              <w:rPr>
                <w:sz w:val="20"/>
              </w:rPr>
            </w:pPr>
            <w:r>
              <w:rPr>
                <w:sz w:val="20"/>
              </w:rPr>
              <w:t>(Statutory requirements)</w:t>
            </w:r>
          </w:p>
        </w:tc>
        <w:tc>
          <w:tcPr>
            <w:tcW w:w="7799" w:type="dxa"/>
            <w:shd w:val="clear" w:color="auto" w:fill="D5E2BB"/>
          </w:tcPr>
          <w:p w14:paraId="62D2AC76" w14:textId="77777777" w:rsidR="0086087C" w:rsidRDefault="0086087C" w:rsidP="0086087C">
            <w:pPr>
              <w:pStyle w:val="TableParagraph"/>
              <w:spacing w:before="55"/>
              <w:ind w:left="103"/>
              <w:rPr>
                <w:b/>
                <w:sz w:val="20"/>
              </w:rPr>
            </w:pPr>
            <w:r>
              <w:rPr>
                <w:b/>
                <w:sz w:val="20"/>
              </w:rPr>
              <w:t>Additional methods of informing and consulting you</w:t>
            </w:r>
          </w:p>
          <w:p w14:paraId="472F0767" w14:textId="77777777" w:rsidR="0086087C" w:rsidRDefault="0086087C" w:rsidP="0086087C">
            <w:pPr>
              <w:pStyle w:val="TableParagraph"/>
              <w:spacing w:before="62"/>
              <w:ind w:left="136" w:right="113"/>
              <w:rPr>
                <w:sz w:val="20"/>
              </w:rPr>
            </w:pPr>
            <w:r>
              <w:rPr>
                <w:sz w:val="20"/>
              </w:rPr>
              <w:t>(We will select the most appropriate methods from this list taking into consideration the subject of the policy document. We will also be mindful of those who may not have access to the internet.)</w:t>
            </w:r>
          </w:p>
        </w:tc>
      </w:tr>
      <w:tr w:rsidR="0086087C" w14:paraId="09F090A7" w14:textId="77777777" w:rsidTr="0086087C">
        <w:trPr>
          <w:trHeight w:hRule="exact" w:val="2962"/>
        </w:trPr>
        <w:tc>
          <w:tcPr>
            <w:tcW w:w="2132" w:type="dxa"/>
          </w:tcPr>
          <w:p w14:paraId="7E2AC40C" w14:textId="77777777" w:rsidR="0086087C" w:rsidRDefault="0086087C" w:rsidP="0086087C">
            <w:pPr>
              <w:pStyle w:val="TableParagraph"/>
              <w:spacing w:before="57"/>
              <w:ind w:left="136" w:right="176"/>
              <w:rPr>
                <w:sz w:val="20"/>
              </w:rPr>
            </w:pPr>
            <w:r>
              <w:rPr>
                <w:sz w:val="20"/>
              </w:rPr>
              <w:t xml:space="preserve">Early public </w:t>
            </w:r>
            <w:r>
              <w:rPr>
                <w:w w:val="95"/>
                <w:sz w:val="20"/>
              </w:rPr>
              <w:t>involvement</w:t>
            </w:r>
          </w:p>
          <w:p w14:paraId="49B00282" w14:textId="77777777" w:rsidR="0086087C" w:rsidRDefault="0086087C" w:rsidP="0086087C">
            <w:pPr>
              <w:pStyle w:val="TableParagraph"/>
              <w:spacing w:line="290" w:lineRule="atLeast"/>
              <w:ind w:left="136" w:right="576"/>
              <w:rPr>
                <w:sz w:val="20"/>
              </w:rPr>
            </w:pPr>
            <w:r>
              <w:rPr>
                <w:sz w:val="20"/>
              </w:rPr>
              <w:t>and Consultation on</w:t>
            </w:r>
          </w:p>
          <w:p w14:paraId="005D22B3" w14:textId="77777777" w:rsidR="0086087C" w:rsidRDefault="0086087C" w:rsidP="0086087C">
            <w:pPr>
              <w:pStyle w:val="TableParagraph"/>
              <w:ind w:left="136" w:right="198"/>
              <w:rPr>
                <w:sz w:val="20"/>
              </w:rPr>
            </w:pPr>
            <w:r>
              <w:rPr>
                <w:sz w:val="20"/>
              </w:rPr>
              <w:t>emerging options or draft policies</w:t>
            </w:r>
          </w:p>
          <w:p w14:paraId="1008EEF8" w14:textId="77777777" w:rsidR="0086087C" w:rsidRDefault="0086087C" w:rsidP="0086087C">
            <w:pPr>
              <w:pStyle w:val="TableParagraph"/>
              <w:spacing w:before="2"/>
              <w:rPr>
                <w:b/>
                <w:sz w:val="30"/>
              </w:rPr>
            </w:pPr>
          </w:p>
          <w:p w14:paraId="41C44D94" w14:textId="77777777" w:rsidR="0086087C" w:rsidRDefault="0086087C" w:rsidP="0086087C">
            <w:pPr>
              <w:pStyle w:val="TableParagraph"/>
              <w:spacing w:before="1"/>
              <w:ind w:left="136" w:right="176"/>
              <w:rPr>
                <w:sz w:val="20"/>
              </w:rPr>
            </w:pPr>
            <w:r>
              <w:rPr>
                <w:sz w:val="20"/>
              </w:rPr>
              <w:t>(May be more than one stage)</w:t>
            </w:r>
          </w:p>
        </w:tc>
        <w:tc>
          <w:tcPr>
            <w:tcW w:w="4820" w:type="dxa"/>
          </w:tcPr>
          <w:p w14:paraId="22E0F26D" w14:textId="035FB464" w:rsidR="0086087C" w:rsidRDefault="0086087C" w:rsidP="0086087C">
            <w:pPr>
              <w:pStyle w:val="TableParagraph"/>
              <w:spacing w:before="60" w:line="230" w:lineRule="exact"/>
              <w:ind w:left="136" w:right="251"/>
              <w:rPr>
                <w:sz w:val="20"/>
              </w:rPr>
            </w:pPr>
            <w:r>
              <w:rPr>
                <w:sz w:val="20"/>
              </w:rPr>
              <w:t>Notify the people and organisations listed in the Regulations</w:t>
            </w:r>
            <w:r w:rsidR="0027552E">
              <w:rPr>
                <w:rStyle w:val="FootnoteReference"/>
                <w:sz w:val="20"/>
              </w:rPr>
              <w:footnoteReference w:id="22"/>
            </w:r>
            <w:r>
              <w:rPr>
                <w:position w:val="10"/>
                <w:sz w:val="13"/>
              </w:rPr>
              <w:t xml:space="preserve"> </w:t>
            </w:r>
            <w:r>
              <w:rPr>
                <w:sz w:val="20"/>
              </w:rPr>
              <w:t>to tell them the subject of the local development plan document and invite comments on what it should contain.</w:t>
            </w:r>
          </w:p>
          <w:p w14:paraId="2AC10C7A" w14:textId="77777777" w:rsidR="0086087C" w:rsidRDefault="0086087C" w:rsidP="0086087C">
            <w:pPr>
              <w:pStyle w:val="TableParagraph"/>
              <w:spacing w:before="116"/>
              <w:ind w:left="136" w:right="596"/>
              <w:rPr>
                <w:sz w:val="20"/>
              </w:rPr>
            </w:pPr>
            <w:r>
              <w:rPr>
                <w:sz w:val="20"/>
              </w:rPr>
              <w:t>Undertake consultation on the Sustainability Appraisal Scoping Report with the people and organisations listed in Regulations and other bodies as considered appropriate by the City Council.</w:t>
            </w:r>
          </w:p>
        </w:tc>
        <w:tc>
          <w:tcPr>
            <w:tcW w:w="7799" w:type="dxa"/>
            <w:vMerge w:val="restart"/>
          </w:tcPr>
          <w:p w14:paraId="4B0865BB" w14:textId="77777777" w:rsidR="0086087C" w:rsidRDefault="0086087C" w:rsidP="0086087C">
            <w:pPr>
              <w:pStyle w:val="TableParagraph"/>
              <w:spacing w:before="55"/>
              <w:ind w:left="103"/>
              <w:rPr>
                <w:b/>
                <w:sz w:val="20"/>
              </w:rPr>
            </w:pPr>
            <w:r>
              <w:rPr>
                <w:b/>
                <w:sz w:val="20"/>
              </w:rPr>
              <w:t>Inform at appropriate stages using a combination of the following methods:</w:t>
            </w:r>
          </w:p>
          <w:p w14:paraId="1C33A6BB" w14:textId="77777777" w:rsidR="0086087C" w:rsidRDefault="0086087C" w:rsidP="00E739EE">
            <w:pPr>
              <w:pStyle w:val="TableParagraph"/>
              <w:numPr>
                <w:ilvl w:val="0"/>
                <w:numId w:val="9"/>
              </w:numPr>
              <w:tabs>
                <w:tab w:val="left" w:pos="421"/>
              </w:tabs>
              <w:spacing w:before="4" w:line="245" w:lineRule="exact"/>
              <w:rPr>
                <w:sz w:val="20"/>
              </w:rPr>
            </w:pPr>
            <w:r>
              <w:rPr>
                <w:sz w:val="20"/>
              </w:rPr>
              <w:t>Press release to local news</w:t>
            </w:r>
            <w:r>
              <w:rPr>
                <w:spacing w:val="-15"/>
                <w:sz w:val="20"/>
              </w:rPr>
              <w:t xml:space="preserve"> </w:t>
            </w:r>
            <w:r>
              <w:rPr>
                <w:sz w:val="20"/>
              </w:rPr>
              <w:t>organisations.</w:t>
            </w:r>
          </w:p>
          <w:p w14:paraId="049007B7" w14:textId="77777777" w:rsidR="0086087C" w:rsidRDefault="0086087C" w:rsidP="00E739EE">
            <w:pPr>
              <w:pStyle w:val="TableParagraph"/>
              <w:numPr>
                <w:ilvl w:val="0"/>
                <w:numId w:val="9"/>
              </w:numPr>
              <w:tabs>
                <w:tab w:val="left" w:pos="421"/>
              </w:tabs>
              <w:spacing w:before="2" w:line="237" w:lineRule="auto"/>
              <w:ind w:right="412"/>
              <w:rPr>
                <w:sz w:val="20"/>
              </w:rPr>
            </w:pPr>
            <w:r>
              <w:rPr>
                <w:sz w:val="20"/>
              </w:rPr>
              <w:t>Contact groups and/or individuals on the City Council’s consultation register</w:t>
            </w:r>
            <w:r>
              <w:rPr>
                <w:spacing w:val="-22"/>
                <w:sz w:val="20"/>
              </w:rPr>
              <w:t xml:space="preserve"> </w:t>
            </w:r>
            <w:r>
              <w:rPr>
                <w:sz w:val="20"/>
              </w:rPr>
              <w:t>by email/letter (contact may be targeted if appropriate to the subject under consideration e.g. targeting people in a specific geographical</w:t>
            </w:r>
            <w:r>
              <w:rPr>
                <w:spacing w:val="-17"/>
                <w:sz w:val="20"/>
              </w:rPr>
              <w:t xml:space="preserve"> </w:t>
            </w:r>
            <w:r>
              <w:rPr>
                <w:sz w:val="20"/>
              </w:rPr>
              <w:t>area).</w:t>
            </w:r>
          </w:p>
          <w:p w14:paraId="2484984D" w14:textId="77777777" w:rsidR="0086087C" w:rsidRDefault="0086087C" w:rsidP="00E739EE">
            <w:pPr>
              <w:pStyle w:val="TableParagraph"/>
              <w:numPr>
                <w:ilvl w:val="0"/>
                <w:numId w:val="9"/>
              </w:numPr>
              <w:tabs>
                <w:tab w:val="left" w:pos="421"/>
              </w:tabs>
              <w:spacing w:before="2" w:line="244" w:lineRule="exact"/>
              <w:rPr>
                <w:sz w:val="20"/>
              </w:rPr>
            </w:pPr>
            <w:r>
              <w:rPr>
                <w:sz w:val="20"/>
              </w:rPr>
              <w:t>City Council</w:t>
            </w:r>
            <w:r>
              <w:rPr>
                <w:spacing w:val="-10"/>
                <w:sz w:val="20"/>
              </w:rPr>
              <w:t xml:space="preserve"> </w:t>
            </w:r>
            <w:r>
              <w:rPr>
                <w:sz w:val="20"/>
              </w:rPr>
              <w:t>website.</w:t>
            </w:r>
          </w:p>
          <w:p w14:paraId="0DD38AE2" w14:textId="77777777" w:rsidR="0086087C" w:rsidRDefault="0086087C" w:rsidP="00E739EE">
            <w:pPr>
              <w:pStyle w:val="TableParagraph"/>
              <w:numPr>
                <w:ilvl w:val="0"/>
                <w:numId w:val="9"/>
              </w:numPr>
              <w:tabs>
                <w:tab w:val="left" w:pos="421"/>
              </w:tabs>
              <w:spacing w:line="244" w:lineRule="exact"/>
              <w:rPr>
                <w:sz w:val="20"/>
              </w:rPr>
            </w:pPr>
            <w:r>
              <w:rPr>
                <w:sz w:val="20"/>
              </w:rPr>
              <w:t>Social Media (such as Twitter, Facebook and</w:t>
            </w:r>
            <w:r>
              <w:rPr>
                <w:spacing w:val="-14"/>
                <w:sz w:val="20"/>
              </w:rPr>
              <w:t xml:space="preserve"> </w:t>
            </w:r>
            <w:r>
              <w:rPr>
                <w:sz w:val="20"/>
              </w:rPr>
              <w:t>YouTube).</w:t>
            </w:r>
          </w:p>
          <w:p w14:paraId="0783A977" w14:textId="77777777" w:rsidR="0086087C" w:rsidRDefault="0086087C" w:rsidP="00E739EE">
            <w:pPr>
              <w:pStyle w:val="TableParagraph"/>
              <w:numPr>
                <w:ilvl w:val="0"/>
                <w:numId w:val="9"/>
              </w:numPr>
              <w:tabs>
                <w:tab w:val="left" w:pos="421"/>
              </w:tabs>
              <w:spacing w:before="18" w:line="228" w:lineRule="exact"/>
              <w:ind w:right="521"/>
              <w:rPr>
                <w:sz w:val="20"/>
              </w:rPr>
            </w:pPr>
            <w:r>
              <w:rPr>
                <w:sz w:val="20"/>
              </w:rPr>
              <w:t>Posters (poster locations could include community noticeboards, libraries</w:t>
            </w:r>
            <w:r>
              <w:rPr>
                <w:spacing w:val="-20"/>
                <w:sz w:val="20"/>
              </w:rPr>
              <w:t xml:space="preserve"> </w:t>
            </w:r>
            <w:r>
              <w:rPr>
                <w:sz w:val="20"/>
              </w:rPr>
              <w:t>and other venues as</w:t>
            </w:r>
            <w:r>
              <w:rPr>
                <w:spacing w:val="-6"/>
                <w:sz w:val="20"/>
              </w:rPr>
              <w:t xml:space="preserve"> </w:t>
            </w:r>
            <w:r>
              <w:rPr>
                <w:sz w:val="20"/>
              </w:rPr>
              <w:t>appropriate).</w:t>
            </w:r>
          </w:p>
          <w:p w14:paraId="6108F7E5" w14:textId="77777777" w:rsidR="0086087C" w:rsidRDefault="0086087C" w:rsidP="00E739EE">
            <w:pPr>
              <w:pStyle w:val="TableParagraph"/>
              <w:numPr>
                <w:ilvl w:val="0"/>
                <w:numId w:val="9"/>
              </w:numPr>
              <w:tabs>
                <w:tab w:val="left" w:pos="421"/>
              </w:tabs>
              <w:spacing w:line="242" w:lineRule="exact"/>
              <w:rPr>
                <w:sz w:val="20"/>
              </w:rPr>
            </w:pPr>
            <w:r>
              <w:rPr>
                <w:sz w:val="20"/>
              </w:rPr>
              <w:t>Leaflet</w:t>
            </w:r>
            <w:r>
              <w:rPr>
                <w:spacing w:val="-4"/>
                <w:sz w:val="20"/>
              </w:rPr>
              <w:t xml:space="preserve"> </w:t>
            </w:r>
            <w:r>
              <w:rPr>
                <w:sz w:val="20"/>
              </w:rPr>
              <w:t>campaigns.</w:t>
            </w:r>
          </w:p>
          <w:p w14:paraId="301AF8D7" w14:textId="77777777" w:rsidR="0086087C" w:rsidRDefault="0086087C" w:rsidP="00E739EE">
            <w:pPr>
              <w:pStyle w:val="TableParagraph"/>
              <w:numPr>
                <w:ilvl w:val="0"/>
                <w:numId w:val="9"/>
              </w:numPr>
              <w:tabs>
                <w:tab w:val="left" w:pos="421"/>
              </w:tabs>
              <w:spacing w:line="244" w:lineRule="exact"/>
              <w:rPr>
                <w:sz w:val="20"/>
              </w:rPr>
            </w:pPr>
            <w:r>
              <w:rPr>
                <w:sz w:val="20"/>
              </w:rPr>
              <w:t>Development Management User</w:t>
            </w:r>
            <w:r>
              <w:rPr>
                <w:spacing w:val="-9"/>
                <w:sz w:val="20"/>
              </w:rPr>
              <w:t xml:space="preserve"> </w:t>
            </w:r>
            <w:r>
              <w:rPr>
                <w:sz w:val="20"/>
              </w:rPr>
              <w:t>Group.</w:t>
            </w:r>
          </w:p>
          <w:p w14:paraId="15C9121F" w14:textId="77777777" w:rsidR="0086087C" w:rsidRDefault="0086087C" w:rsidP="00E739EE">
            <w:pPr>
              <w:pStyle w:val="TableParagraph"/>
              <w:numPr>
                <w:ilvl w:val="0"/>
                <w:numId w:val="9"/>
              </w:numPr>
              <w:tabs>
                <w:tab w:val="left" w:pos="421"/>
              </w:tabs>
              <w:spacing w:line="244" w:lineRule="exact"/>
              <w:rPr>
                <w:sz w:val="20"/>
              </w:rPr>
            </w:pPr>
            <w:r>
              <w:rPr>
                <w:sz w:val="20"/>
              </w:rPr>
              <w:t>City Council newsletter ‘Your</w:t>
            </w:r>
            <w:r>
              <w:rPr>
                <w:spacing w:val="-8"/>
                <w:sz w:val="20"/>
              </w:rPr>
              <w:t xml:space="preserve"> </w:t>
            </w:r>
            <w:r>
              <w:rPr>
                <w:sz w:val="20"/>
              </w:rPr>
              <w:t>Oxford’.</w:t>
            </w:r>
          </w:p>
          <w:p w14:paraId="5DC8E3B6" w14:textId="77777777" w:rsidR="0086087C" w:rsidRDefault="0086087C" w:rsidP="00E739EE">
            <w:pPr>
              <w:pStyle w:val="TableParagraph"/>
              <w:numPr>
                <w:ilvl w:val="0"/>
                <w:numId w:val="9"/>
              </w:numPr>
              <w:tabs>
                <w:tab w:val="left" w:pos="421"/>
              </w:tabs>
              <w:ind w:right="111"/>
              <w:rPr>
                <w:sz w:val="20"/>
              </w:rPr>
            </w:pPr>
            <w:r>
              <w:rPr>
                <w:sz w:val="20"/>
              </w:rPr>
              <w:t>Contact local interest groups (such as Area Forums and Resident Associations)</w:t>
            </w:r>
            <w:r>
              <w:rPr>
                <w:spacing w:val="-21"/>
                <w:sz w:val="20"/>
              </w:rPr>
              <w:t xml:space="preserve"> </w:t>
            </w:r>
            <w:r>
              <w:rPr>
                <w:sz w:val="20"/>
              </w:rPr>
              <w:t xml:space="preserve">to ask them to share information with their members. </w:t>
            </w:r>
            <w:r>
              <w:rPr>
                <w:spacing w:val="4"/>
                <w:sz w:val="20"/>
              </w:rPr>
              <w:t xml:space="preserve">We </w:t>
            </w:r>
            <w:r>
              <w:rPr>
                <w:sz w:val="20"/>
              </w:rPr>
              <w:t>may also contact other local groups and organisations such as schools, youth groups, university students, business groups, etc. as</w:t>
            </w:r>
            <w:r>
              <w:rPr>
                <w:spacing w:val="-12"/>
                <w:sz w:val="20"/>
              </w:rPr>
              <w:t xml:space="preserve"> </w:t>
            </w:r>
            <w:r>
              <w:rPr>
                <w:sz w:val="20"/>
              </w:rPr>
              <w:t>appropriate.</w:t>
            </w:r>
          </w:p>
          <w:p w14:paraId="7ED49CA6" w14:textId="77777777" w:rsidR="0086087C" w:rsidRDefault="0086087C" w:rsidP="00E739EE">
            <w:pPr>
              <w:pStyle w:val="TableParagraph"/>
              <w:numPr>
                <w:ilvl w:val="0"/>
                <w:numId w:val="9"/>
              </w:numPr>
              <w:tabs>
                <w:tab w:val="left" w:pos="421"/>
              </w:tabs>
              <w:spacing w:before="2"/>
              <w:rPr>
                <w:sz w:val="20"/>
              </w:rPr>
            </w:pPr>
            <w:r>
              <w:rPr>
                <w:sz w:val="20"/>
              </w:rPr>
              <w:t>Newsletters</w:t>
            </w:r>
          </w:p>
          <w:p w14:paraId="3D8A7CD9" w14:textId="77777777" w:rsidR="0086087C" w:rsidRDefault="0086087C" w:rsidP="0086087C">
            <w:pPr>
              <w:pStyle w:val="TableParagraph"/>
              <w:spacing w:before="5"/>
              <w:rPr>
                <w:b/>
                <w:sz w:val="19"/>
              </w:rPr>
            </w:pPr>
          </w:p>
          <w:p w14:paraId="04E46415" w14:textId="77777777" w:rsidR="0086087C" w:rsidRDefault="0086087C" w:rsidP="0086087C">
            <w:pPr>
              <w:pStyle w:val="TableParagraph"/>
              <w:ind w:left="136"/>
              <w:rPr>
                <w:b/>
                <w:sz w:val="20"/>
              </w:rPr>
            </w:pPr>
            <w:r>
              <w:rPr>
                <w:b/>
                <w:sz w:val="20"/>
              </w:rPr>
              <w:t>Consult at an appropriate stage using one or a combination of the following methods:</w:t>
            </w:r>
          </w:p>
          <w:p w14:paraId="48E02589" w14:textId="77777777" w:rsidR="0086087C" w:rsidRDefault="0086087C" w:rsidP="00E739EE">
            <w:pPr>
              <w:pStyle w:val="TableParagraph"/>
              <w:numPr>
                <w:ilvl w:val="0"/>
                <w:numId w:val="9"/>
              </w:numPr>
              <w:tabs>
                <w:tab w:val="left" w:pos="421"/>
              </w:tabs>
              <w:spacing w:before="3" w:line="245" w:lineRule="exact"/>
              <w:rPr>
                <w:sz w:val="20"/>
              </w:rPr>
            </w:pPr>
            <w:r>
              <w:rPr>
                <w:sz w:val="20"/>
              </w:rPr>
              <w:t>Questionnaires and/or comment forms (online and/or paper</w:t>
            </w:r>
            <w:r>
              <w:rPr>
                <w:spacing w:val="-15"/>
                <w:sz w:val="20"/>
              </w:rPr>
              <w:t xml:space="preserve"> </w:t>
            </w:r>
            <w:r>
              <w:rPr>
                <w:sz w:val="20"/>
              </w:rPr>
              <w:t>versions)</w:t>
            </w:r>
          </w:p>
          <w:p w14:paraId="5A0CE38B" w14:textId="0EC3EF90" w:rsidR="0086087C" w:rsidRDefault="0086087C" w:rsidP="00E739EE">
            <w:pPr>
              <w:pStyle w:val="TableParagraph"/>
              <w:numPr>
                <w:ilvl w:val="0"/>
                <w:numId w:val="9"/>
              </w:numPr>
              <w:tabs>
                <w:tab w:val="left" w:pos="421"/>
              </w:tabs>
              <w:spacing w:line="244" w:lineRule="exact"/>
              <w:rPr>
                <w:sz w:val="20"/>
              </w:rPr>
            </w:pPr>
            <w:r>
              <w:rPr>
                <w:sz w:val="20"/>
              </w:rPr>
              <w:t>Public exhibitions/displays/stalls/road shows (staffed and/or</w:t>
            </w:r>
            <w:r>
              <w:rPr>
                <w:spacing w:val="-16"/>
                <w:sz w:val="20"/>
              </w:rPr>
              <w:t xml:space="preserve"> </w:t>
            </w:r>
            <w:r>
              <w:rPr>
                <w:sz w:val="20"/>
              </w:rPr>
              <w:t>unstaffed</w:t>
            </w:r>
            <w:r w:rsidR="00DD4F76">
              <w:rPr>
                <w:sz w:val="20"/>
              </w:rPr>
              <w:t>, with consideration to interactive online engagement exercises</w:t>
            </w:r>
            <w:r>
              <w:rPr>
                <w:sz w:val="20"/>
              </w:rPr>
              <w:t>)</w:t>
            </w:r>
          </w:p>
          <w:p w14:paraId="3B821F1E" w14:textId="77777777" w:rsidR="0086087C" w:rsidRDefault="0086087C" w:rsidP="00E739EE">
            <w:pPr>
              <w:pStyle w:val="TableParagraph"/>
              <w:numPr>
                <w:ilvl w:val="0"/>
                <w:numId w:val="9"/>
              </w:numPr>
              <w:tabs>
                <w:tab w:val="left" w:pos="421"/>
              </w:tabs>
              <w:spacing w:line="244" w:lineRule="exact"/>
              <w:rPr>
                <w:sz w:val="20"/>
              </w:rPr>
            </w:pPr>
            <w:r>
              <w:rPr>
                <w:sz w:val="20"/>
              </w:rPr>
              <w:t>Interactive</w:t>
            </w:r>
            <w:r>
              <w:rPr>
                <w:spacing w:val="-8"/>
                <w:sz w:val="20"/>
              </w:rPr>
              <w:t xml:space="preserve"> </w:t>
            </w:r>
            <w:r>
              <w:rPr>
                <w:sz w:val="20"/>
              </w:rPr>
              <w:t>displays</w:t>
            </w:r>
          </w:p>
        </w:tc>
      </w:tr>
      <w:tr w:rsidR="0086087C" w14:paraId="035A070D" w14:textId="77777777" w:rsidTr="0086087C">
        <w:trPr>
          <w:trHeight w:hRule="exact" w:val="2576"/>
        </w:trPr>
        <w:tc>
          <w:tcPr>
            <w:tcW w:w="2132" w:type="dxa"/>
          </w:tcPr>
          <w:p w14:paraId="6CEA0678" w14:textId="77777777" w:rsidR="0086087C" w:rsidRDefault="0086087C" w:rsidP="0086087C">
            <w:pPr>
              <w:pStyle w:val="TableParagraph"/>
              <w:ind w:left="136" w:right="209"/>
              <w:rPr>
                <w:sz w:val="20"/>
              </w:rPr>
            </w:pPr>
            <w:r>
              <w:rPr>
                <w:sz w:val="20"/>
              </w:rPr>
              <w:t>Formal public consultation on pre- submission document</w:t>
            </w:r>
          </w:p>
        </w:tc>
        <w:tc>
          <w:tcPr>
            <w:tcW w:w="4820" w:type="dxa"/>
          </w:tcPr>
          <w:p w14:paraId="69072573" w14:textId="77777777" w:rsidR="0086087C" w:rsidRDefault="0086087C" w:rsidP="0086087C">
            <w:pPr>
              <w:pStyle w:val="TableParagraph"/>
              <w:spacing w:before="57"/>
              <w:ind w:left="136" w:right="197" w:hanging="34"/>
              <w:rPr>
                <w:sz w:val="20"/>
              </w:rPr>
            </w:pPr>
            <w:r>
              <w:rPr>
                <w:sz w:val="20"/>
              </w:rPr>
              <w:t>Pre-submission document, Sustainability Appraisal and associated documents required by the</w:t>
            </w:r>
          </w:p>
          <w:p w14:paraId="5234905B" w14:textId="6E962F57" w:rsidR="0086087C" w:rsidRDefault="0086087C" w:rsidP="0086087C">
            <w:pPr>
              <w:pStyle w:val="TableParagraph"/>
              <w:spacing w:before="1" w:line="230" w:lineRule="exact"/>
              <w:ind w:left="136" w:right="251"/>
              <w:rPr>
                <w:sz w:val="20"/>
              </w:rPr>
            </w:pPr>
            <w:r>
              <w:rPr>
                <w:sz w:val="20"/>
              </w:rPr>
              <w:t>Regulations</w:t>
            </w:r>
            <w:r w:rsidR="0027552E">
              <w:rPr>
                <w:rStyle w:val="FootnoteReference"/>
                <w:sz w:val="20"/>
              </w:rPr>
              <w:footnoteReference w:id="23"/>
            </w:r>
            <w:r>
              <w:rPr>
                <w:position w:val="10"/>
                <w:sz w:val="13"/>
              </w:rPr>
              <w:t xml:space="preserve"> </w:t>
            </w:r>
            <w:r>
              <w:rPr>
                <w:sz w:val="20"/>
              </w:rPr>
              <w:t>to be made available for inspection at the City Council’s main offices (St Aldate’s Chambers</w:t>
            </w:r>
            <w:r w:rsidR="00982631">
              <w:rPr>
                <w:sz w:val="20"/>
              </w:rPr>
              <w:t>, when this is possible</w:t>
            </w:r>
            <w:r>
              <w:rPr>
                <w:sz w:val="20"/>
              </w:rPr>
              <w:t>) and published on the City Council website.</w:t>
            </w:r>
          </w:p>
          <w:p w14:paraId="4592DC42" w14:textId="77777777" w:rsidR="0086087C" w:rsidRDefault="0086087C" w:rsidP="0086087C">
            <w:pPr>
              <w:pStyle w:val="TableParagraph"/>
              <w:spacing w:before="116"/>
              <w:ind w:left="103" w:right="251"/>
              <w:rPr>
                <w:sz w:val="20"/>
              </w:rPr>
            </w:pPr>
            <w:r>
              <w:rPr>
                <w:sz w:val="20"/>
              </w:rPr>
              <w:t>Notify the statutory bodies listed in Regulations. This includes people who live, work or operate in the area, as considered appropriate by the City Council.</w:t>
            </w:r>
          </w:p>
        </w:tc>
        <w:tc>
          <w:tcPr>
            <w:tcW w:w="7799" w:type="dxa"/>
            <w:vMerge/>
          </w:tcPr>
          <w:p w14:paraId="2E18AAB7" w14:textId="77777777" w:rsidR="0086087C" w:rsidRDefault="0086087C" w:rsidP="0086087C"/>
        </w:tc>
      </w:tr>
      <w:tr w:rsidR="0086087C" w14:paraId="6C2A971D" w14:textId="77777777" w:rsidTr="0086087C">
        <w:trPr>
          <w:trHeight w:hRule="exact" w:val="179"/>
        </w:trPr>
        <w:tc>
          <w:tcPr>
            <w:tcW w:w="14750" w:type="dxa"/>
            <w:gridSpan w:val="3"/>
            <w:tcBorders>
              <w:left w:val="nil"/>
              <w:bottom w:val="nil"/>
              <w:right w:val="nil"/>
            </w:tcBorders>
          </w:tcPr>
          <w:p w14:paraId="2FCD25A9" w14:textId="77777777" w:rsidR="0086087C" w:rsidRDefault="0086087C" w:rsidP="0086087C"/>
        </w:tc>
      </w:tr>
    </w:tbl>
    <w:p w14:paraId="08BFCA73" w14:textId="69F42534" w:rsidR="0086087C" w:rsidRDefault="0086087C" w:rsidP="0027552E">
      <w:pPr>
        <w:spacing w:before="68" w:line="247" w:lineRule="exact"/>
        <w:rPr>
          <w:sz w:val="20"/>
        </w:rPr>
      </w:pPr>
    </w:p>
    <w:p w14:paraId="40C64F61" w14:textId="77777777" w:rsidR="0086087C" w:rsidRDefault="0086087C"/>
    <w:p w14:paraId="12E01F85" w14:textId="77777777" w:rsidR="0086087C" w:rsidRDefault="0086087C"/>
    <w:p w14:paraId="3B25FEA5" w14:textId="77777777" w:rsidR="0086087C" w:rsidRDefault="0086087C"/>
    <w:p w14:paraId="07D8C38B" w14:textId="77777777" w:rsidR="0086087C" w:rsidRDefault="0086087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4820"/>
        <w:gridCol w:w="7797"/>
      </w:tblGrid>
      <w:tr w:rsidR="0086087C" w14:paraId="7404240E" w14:textId="77777777" w:rsidTr="00067190">
        <w:trPr>
          <w:trHeight w:hRule="exact" w:val="5255"/>
        </w:trPr>
        <w:tc>
          <w:tcPr>
            <w:tcW w:w="2129" w:type="dxa"/>
          </w:tcPr>
          <w:p w14:paraId="21D26186" w14:textId="77777777" w:rsidR="0086087C" w:rsidRDefault="0086087C" w:rsidP="00610172"/>
        </w:tc>
        <w:tc>
          <w:tcPr>
            <w:tcW w:w="4820" w:type="dxa"/>
          </w:tcPr>
          <w:p w14:paraId="1EF403BC" w14:textId="77777777" w:rsidR="0086087C" w:rsidRDefault="0086087C" w:rsidP="00610172"/>
        </w:tc>
        <w:tc>
          <w:tcPr>
            <w:tcW w:w="7797" w:type="dxa"/>
          </w:tcPr>
          <w:p w14:paraId="124003AA" w14:textId="77777777" w:rsidR="0086087C" w:rsidRDefault="0086087C" w:rsidP="00E739EE">
            <w:pPr>
              <w:pStyle w:val="TableParagraph"/>
              <w:numPr>
                <w:ilvl w:val="0"/>
                <w:numId w:val="10"/>
              </w:numPr>
              <w:tabs>
                <w:tab w:val="left" w:pos="421"/>
              </w:tabs>
              <w:spacing w:line="243" w:lineRule="exact"/>
              <w:rPr>
                <w:sz w:val="20"/>
              </w:rPr>
            </w:pPr>
            <w:r>
              <w:rPr>
                <w:sz w:val="20"/>
              </w:rPr>
              <w:t>Workshops/’Planning for Real’</w:t>
            </w:r>
            <w:r>
              <w:rPr>
                <w:spacing w:val="-14"/>
                <w:sz w:val="20"/>
              </w:rPr>
              <w:t xml:space="preserve"> </w:t>
            </w:r>
            <w:r>
              <w:rPr>
                <w:sz w:val="20"/>
              </w:rPr>
              <w:t>exercises</w:t>
            </w:r>
          </w:p>
          <w:p w14:paraId="3CD9455C" w14:textId="77777777" w:rsidR="0086087C" w:rsidRDefault="0086087C" w:rsidP="00E739EE">
            <w:pPr>
              <w:pStyle w:val="TableParagraph"/>
              <w:numPr>
                <w:ilvl w:val="0"/>
                <w:numId w:val="10"/>
              </w:numPr>
              <w:tabs>
                <w:tab w:val="left" w:pos="421"/>
              </w:tabs>
              <w:spacing w:line="244" w:lineRule="exact"/>
              <w:rPr>
                <w:sz w:val="20"/>
              </w:rPr>
            </w:pPr>
            <w:r>
              <w:rPr>
                <w:sz w:val="20"/>
              </w:rPr>
              <w:t>Involve pre-existing panels and other regular City Council meetings with</w:t>
            </w:r>
            <w:r>
              <w:rPr>
                <w:spacing w:val="-29"/>
                <w:sz w:val="20"/>
              </w:rPr>
              <w:t xml:space="preserve"> </w:t>
            </w:r>
            <w:r>
              <w:rPr>
                <w:sz w:val="20"/>
              </w:rPr>
              <w:t>groups</w:t>
            </w:r>
          </w:p>
          <w:p w14:paraId="7646A187" w14:textId="2D0E06F1" w:rsidR="0086087C" w:rsidRDefault="0086087C" w:rsidP="00E739EE">
            <w:pPr>
              <w:pStyle w:val="TableParagraph"/>
              <w:numPr>
                <w:ilvl w:val="0"/>
                <w:numId w:val="10"/>
              </w:numPr>
              <w:tabs>
                <w:tab w:val="left" w:pos="421"/>
              </w:tabs>
              <w:spacing w:line="242" w:lineRule="exact"/>
              <w:rPr>
                <w:sz w:val="20"/>
              </w:rPr>
            </w:pPr>
            <w:r>
              <w:rPr>
                <w:sz w:val="20"/>
              </w:rPr>
              <w:t>One-to-one meetings with key</w:t>
            </w:r>
            <w:r>
              <w:rPr>
                <w:spacing w:val="-19"/>
                <w:sz w:val="20"/>
              </w:rPr>
              <w:t xml:space="preserve"> </w:t>
            </w:r>
            <w:r>
              <w:rPr>
                <w:sz w:val="20"/>
              </w:rPr>
              <w:t>stakeholders</w:t>
            </w:r>
            <w:r w:rsidR="00DD4F76">
              <w:rPr>
                <w:sz w:val="20"/>
              </w:rPr>
              <w:t>, in person, by phone or online</w:t>
            </w:r>
          </w:p>
          <w:p w14:paraId="0EAFA059" w14:textId="1D0DED95" w:rsidR="0086087C" w:rsidRDefault="0086087C" w:rsidP="00E739EE">
            <w:pPr>
              <w:pStyle w:val="TableParagraph"/>
              <w:numPr>
                <w:ilvl w:val="0"/>
                <w:numId w:val="10"/>
              </w:numPr>
              <w:tabs>
                <w:tab w:val="left" w:pos="421"/>
              </w:tabs>
              <w:spacing w:line="244" w:lineRule="exact"/>
              <w:rPr>
                <w:sz w:val="20"/>
              </w:rPr>
            </w:pPr>
            <w:r>
              <w:rPr>
                <w:sz w:val="20"/>
              </w:rPr>
              <w:t>Focus</w:t>
            </w:r>
            <w:r>
              <w:rPr>
                <w:spacing w:val="-6"/>
                <w:sz w:val="20"/>
              </w:rPr>
              <w:t xml:space="preserve"> </w:t>
            </w:r>
            <w:r>
              <w:rPr>
                <w:sz w:val="20"/>
              </w:rPr>
              <w:t>groups</w:t>
            </w:r>
            <w:r w:rsidR="00DD4F76">
              <w:rPr>
                <w:sz w:val="20"/>
              </w:rPr>
              <w:t>, which may use digital methods</w:t>
            </w:r>
          </w:p>
          <w:p w14:paraId="02A723D1" w14:textId="3A603D4E" w:rsidR="0086087C" w:rsidRDefault="0086087C" w:rsidP="00E739EE">
            <w:pPr>
              <w:pStyle w:val="TableParagraph"/>
              <w:numPr>
                <w:ilvl w:val="0"/>
                <w:numId w:val="10"/>
              </w:numPr>
              <w:tabs>
                <w:tab w:val="left" w:pos="421"/>
              </w:tabs>
              <w:spacing w:line="244" w:lineRule="exact"/>
              <w:rPr>
                <w:sz w:val="20"/>
              </w:rPr>
            </w:pPr>
            <w:r>
              <w:rPr>
                <w:sz w:val="20"/>
              </w:rPr>
              <w:t>City Council</w:t>
            </w:r>
            <w:r>
              <w:rPr>
                <w:spacing w:val="-7"/>
                <w:sz w:val="20"/>
              </w:rPr>
              <w:t xml:space="preserve"> </w:t>
            </w:r>
            <w:r>
              <w:rPr>
                <w:sz w:val="20"/>
              </w:rPr>
              <w:t>committees</w:t>
            </w:r>
            <w:r w:rsidR="00DD4F76">
              <w:rPr>
                <w:sz w:val="20"/>
              </w:rPr>
              <w:t xml:space="preserve"> (which may be held online)</w:t>
            </w:r>
          </w:p>
          <w:p w14:paraId="6115C637" w14:textId="191C9A74" w:rsidR="0086087C" w:rsidRDefault="0086087C" w:rsidP="00E739EE">
            <w:pPr>
              <w:pStyle w:val="TableParagraph"/>
              <w:numPr>
                <w:ilvl w:val="0"/>
                <w:numId w:val="10"/>
              </w:numPr>
              <w:tabs>
                <w:tab w:val="left" w:pos="421"/>
              </w:tabs>
              <w:spacing w:line="244" w:lineRule="exact"/>
              <w:rPr>
                <w:sz w:val="20"/>
              </w:rPr>
            </w:pPr>
            <w:r>
              <w:rPr>
                <w:sz w:val="20"/>
              </w:rPr>
              <w:t>Public</w:t>
            </w:r>
            <w:r>
              <w:rPr>
                <w:spacing w:val="-6"/>
                <w:sz w:val="20"/>
              </w:rPr>
              <w:t xml:space="preserve"> </w:t>
            </w:r>
            <w:r>
              <w:rPr>
                <w:sz w:val="20"/>
              </w:rPr>
              <w:t>meetings</w:t>
            </w:r>
            <w:r w:rsidR="00DD4F76">
              <w:rPr>
                <w:sz w:val="20"/>
              </w:rPr>
              <w:t xml:space="preserve"> </w:t>
            </w:r>
          </w:p>
          <w:p w14:paraId="1B621C27" w14:textId="77777777" w:rsidR="0086087C" w:rsidRDefault="0086087C" w:rsidP="00E739EE">
            <w:pPr>
              <w:pStyle w:val="TableParagraph"/>
              <w:numPr>
                <w:ilvl w:val="0"/>
                <w:numId w:val="10"/>
              </w:numPr>
              <w:tabs>
                <w:tab w:val="left" w:pos="421"/>
              </w:tabs>
              <w:spacing w:line="243" w:lineRule="exact"/>
              <w:rPr>
                <w:sz w:val="20"/>
              </w:rPr>
            </w:pPr>
            <w:r>
              <w:rPr>
                <w:sz w:val="20"/>
              </w:rPr>
              <w:t>Telephone</w:t>
            </w:r>
          </w:p>
          <w:p w14:paraId="1DDECB6D" w14:textId="6D5FBB6A" w:rsidR="0086087C" w:rsidRDefault="0086087C" w:rsidP="00610172">
            <w:pPr>
              <w:pStyle w:val="TableParagraph"/>
              <w:ind w:left="136" w:right="404"/>
              <w:rPr>
                <w:sz w:val="25"/>
              </w:rPr>
            </w:pPr>
            <w:r>
              <w:rPr>
                <w:sz w:val="20"/>
              </w:rPr>
              <w:t>We may also look to use other consultation methods as best practice continues to evolve, including the utilisation of digital technology. This includes meetings and/or focus groups taking place online using platforms such as ‘Zoom’ and ‘Microsoft Teams’ etc. and utilising features such as ‘Breakout Rooms’</w:t>
            </w:r>
            <w:r w:rsidR="00067190">
              <w:rPr>
                <w:sz w:val="20"/>
              </w:rPr>
              <w:t xml:space="preserve"> which allow you to split your ‘Zoom’ meeting up into separate sessions</w:t>
            </w:r>
            <w:r>
              <w:rPr>
                <w:sz w:val="20"/>
              </w:rPr>
              <w:t xml:space="preserve">. </w:t>
            </w:r>
          </w:p>
          <w:p w14:paraId="072EE47A" w14:textId="77777777" w:rsidR="0086087C" w:rsidRDefault="0086087C" w:rsidP="00610172">
            <w:pPr>
              <w:pStyle w:val="TableParagraph"/>
              <w:ind w:left="103"/>
              <w:rPr>
                <w:b/>
                <w:sz w:val="20"/>
              </w:rPr>
            </w:pPr>
            <w:r>
              <w:rPr>
                <w:b/>
                <w:sz w:val="20"/>
              </w:rPr>
              <w:t>Each time that we undertake formal consultation we will:</w:t>
            </w:r>
          </w:p>
          <w:p w14:paraId="2CFFC190" w14:textId="77777777" w:rsidR="0086087C" w:rsidRDefault="0086087C" w:rsidP="00E739EE">
            <w:pPr>
              <w:pStyle w:val="TableParagraph"/>
              <w:numPr>
                <w:ilvl w:val="0"/>
                <w:numId w:val="10"/>
              </w:numPr>
              <w:tabs>
                <w:tab w:val="left" w:pos="421"/>
              </w:tabs>
              <w:spacing w:before="63"/>
              <w:ind w:right="277"/>
              <w:rPr>
                <w:sz w:val="20"/>
              </w:rPr>
            </w:pPr>
            <w:r>
              <w:rPr>
                <w:sz w:val="20"/>
              </w:rPr>
              <w:t>Make the formal consultation document available on the City Council website, at the City Council’s main offices (St Aldate’s Chambers), and in appropriate</w:t>
            </w:r>
            <w:r>
              <w:rPr>
                <w:spacing w:val="-19"/>
                <w:sz w:val="20"/>
              </w:rPr>
              <w:t xml:space="preserve"> </w:t>
            </w:r>
            <w:r>
              <w:rPr>
                <w:sz w:val="20"/>
              </w:rPr>
              <w:t xml:space="preserve">public locations/deposit points in the city (see the </w:t>
            </w:r>
            <w:hyperlink r:id="rId25">
              <w:r>
                <w:rPr>
                  <w:color w:val="0000FF"/>
                  <w:sz w:val="20"/>
                  <w:u w:val="single" w:color="0000FF"/>
                </w:rPr>
                <w:t xml:space="preserve">help sheet </w:t>
              </w:r>
            </w:hyperlink>
            <w:r>
              <w:rPr>
                <w:sz w:val="20"/>
              </w:rPr>
              <w:t>for specific locations of deposit points that we may use, and their opening</w:t>
            </w:r>
            <w:r>
              <w:rPr>
                <w:spacing w:val="-18"/>
                <w:sz w:val="20"/>
              </w:rPr>
              <w:t xml:space="preserve"> </w:t>
            </w:r>
            <w:r>
              <w:rPr>
                <w:sz w:val="20"/>
              </w:rPr>
              <w:t>hours).</w:t>
            </w:r>
          </w:p>
          <w:p w14:paraId="6AB16F5A" w14:textId="77777777" w:rsidR="0086087C" w:rsidRDefault="0086087C" w:rsidP="00E739EE">
            <w:pPr>
              <w:pStyle w:val="TableParagraph"/>
              <w:numPr>
                <w:ilvl w:val="0"/>
                <w:numId w:val="10"/>
              </w:numPr>
              <w:tabs>
                <w:tab w:val="left" w:pos="421"/>
              </w:tabs>
              <w:spacing w:before="58"/>
              <w:ind w:right="841"/>
              <w:rPr>
                <w:sz w:val="20"/>
              </w:rPr>
            </w:pPr>
            <w:r>
              <w:rPr>
                <w:sz w:val="20"/>
              </w:rPr>
              <w:t>Consider all comments received and publish feedback on the City</w:t>
            </w:r>
            <w:r>
              <w:rPr>
                <w:spacing w:val="-18"/>
                <w:sz w:val="20"/>
              </w:rPr>
              <w:t xml:space="preserve"> </w:t>
            </w:r>
            <w:r>
              <w:rPr>
                <w:sz w:val="20"/>
              </w:rPr>
              <w:t>Council website.</w:t>
            </w:r>
          </w:p>
          <w:p w14:paraId="3409B8D2" w14:textId="77777777" w:rsidR="0086087C" w:rsidRDefault="0086087C" w:rsidP="00E739EE">
            <w:pPr>
              <w:pStyle w:val="TableParagraph"/>
              <w:numPr>
                <w:ilvl w:val="0"/>
                <w:numId w:val="10"/>
              </w:numPr>
              <w:tabs>
                <w:tab w:val="left" w:pos="421"/>
              </w:tabs>
              <w:spacing w:before="79" w:line="228" w:lineRule="exact"/>
              <w:ind w:right="682"/>
              <w:rPr>
                <w:sz w:val="20"/>
              </w:rPr>
            </w:pPr>
            <w:r>
              <w:rPr>
                <w:sz w:val="20"/>
              </w:rPr>
              <w:t>Consider extending the consultation period where it includes the summer or Christmas</w:t>
            </w:r>
            <w:r>
              <w:rPr>
                <w:spacing w:val="-7"/>
                <w:sz w:val="20"/>
              </w:rPr>
              <w:t xml:space="preserve"> </w:t>
            </w:r>
            <w:r>
              <w:rPr>
                <w:sz w:val="20"/>
              </w:rPr>
              <w:t>holidays.</w:t>
            </w:r>
          </w:p>
        </w:tc>
      </w:tr>
      <w:tr w:rsidR="0086087C" w14:paraId="72865655" w14:textId="77777777" w:rsidTr="00610172">
        <w:trPr>
          <w:trHeight w:hRule="exact" w:val="1839"/>
        </w:trPr>
        <w:tc>
          <w:tcPr>
            <w:tcW w:w="2129" w:type="dxa"/>
          </w:tcPr>
          <w:p w14:paraId="5DE83022" w14:textId="77777777" w:rsidR="0086087C" w:rsidRDefault="0086087C" w:rsidP="00610172">
            <w:pPr>
              <w:pStyle w:val="TableParagraph"/>
              <w:spacing w:before="57"/>
              <w:ind w:left="103" w:right="506"/>
              <w:rPr>
                <w:sz w:val="20"/>
              </w:rPr>
            </w:pPr>
            <w:r>
              <w:rPr>
                <w:sz w:val="20"/>
              </w:rPr>
              <w:t>Submission to Government and Independent Examination</w:t>
            </w:r>
          </w:p>
        </w:tc>
        <w:tc>
          <w:tcPr>
            <w:tcW w:w="4820" w:type="dxa"/>
          </w:tcPr>
          <w:p w14:paraId="2F8B7CB7" w14:textId="1FC02CD3" w:rsidR="0086087C" w:rsidRDefault="0086087C" w:rsidP="00610172">
            <w:pPr>
              <w:pStyle w:val="TableParagraph"/>
              <w:spacing w:before="57"/>
              <w:ind w:left="136" w:right="240" w:hanging="34"/>
              <w:rPr>
                <w:sz w:val="20"/>
              </w:rPr>
            </w:pPr>
            <w:r>
              <w:rPr>
                <w:sz w:val="20"/>
              </w:rPr>
              <w:t xml:space="preserve"> Make copies of the submission documents available for inspection both online and at the City Council’s main offices (St Aldate’s Chambers</w:t>
            </w:r>
            <w:r w:rsidR="00D50857">
              <w:rPr>
                <w:sz w:val="20"/>
              </w:rPr>
              <w:t>, when possible</w:t>
            </w:r>
            <w:r>
              <w:rPr>
                <w:sz w:val="20"/>
              </w:rPr>
              <w:t>).</w:t>
            </w:r>
          </w:p>
          <w:p w14:paraId="153C55B2" w14:textId="482D3DA7" w:rsidR="0086087C" w:rsidRDefault="0086087C" w:rsidP="00610172">
            <w:pPr>
              <w:pStyle w:val="TableParagraph"/>
              <w:spacing w:before="127" w:line="228" w:lineRule="auto"/>
              <w:ind w:left="136" w:right="251" w:hanging="34"/>
              <w:rPr>
                <w:sz w:val="20"/>
              </w:rPr>
            </w:pPr>
            <w:r>
              <w:rPr>
                <w:sz w:val="20"/>
              </w:rPr>
              <w:t xml:space="preserve"> Notify the statutory bodies listed in the Regulations</w:t>
            </w:r>
            <w:r w:rsidR="00827AB6">
              <w:rPr>
                <w:rStyle w:val="FootnoteReference"/>
                <w:sz w:val="20"/>
              </w:rPr>
              <w:footnoteReference w:id="24"/>
            </w:r>
            <w:r>
              <w:rPr>
                <w:sz w:val="20"/>
              </w:rPr>
              <w:t>, as well as other people who have requested to be notified of the submission of the Local Plan.</w:t>
            </w:r>
          </w:p>
        </w:tc>
        <w:tc>
          <w:tcPr>
            <w:tcW w:w="7797" w:type="dxa"/>
          </w:tcPr>
          <w:p w14:paraId="46B03FA4" w14:textId="77777777" w:rsidR="0086087C" w:rsidRDefault="0086087C" w:rsidP="00610172">
            <w:pPr>
              <w:pStyle w:val="TableParagraph"/>
              <w:spacing w:before="57"/>
              <w:ind w:left="136" w:right="126"/>
              <w:rPr>
                <w:sz w:val="20"/>
              </w:rPr>
            </w:pPr>
            <w:r>
              <w:rPr>
                <w:sz w:val="20"/>
              </w:rPr>
              <w:t>Provide details of the hearing sessions and examination progress via an examination website or dedicated page on the City Council website.</w:t>
            </w:r>
          </w:p>
        </w:tc>
      </w:tr>
      <w:tr w:rsidR="0086087C" w14:paraId="3557F1E0" w14:textId="77777777" w:rsidTr="00067190">
        <w:trPr>
          <w:trHeight w:hRule="exact" w:val="2273"/>
        </w:trPr>
        <w:tc>
          <w:tcPr>
            <w:tcW w:w="2129" w:type="dxa"/>
          </w:tcPr>
          <w:p w14:paraId="26AB0054" w14:textId="77777777" w:rsidR="0086087C" w:rsidRDefault="0086087C" w:rsidP="00610172">
            <w:pPr>
              <w:pStyle w:val="TableParagraph"/>
              <w:spacing w:before="57"/>
              <w:ind w:left="103"/>
              <w:rPr>
                <w:sz w:val="20"/>
              </w:rPr>
            </w:pPr>
            <w:r>
              <w:rPr>
                <w:sz w:val="20"/>
              </w:rPr>
              <w:t>Adoption</w:t>
            </w:r>
          </w:p>
        </w:tc>
        <w:tc>
          <w:tcPr>
            <w:tcW w:w="4820" w:type="dxa"/>
          </w:tcPr>
          <w:p w14:paraId="09385D54" w14:textId="2A846548" w:rsidR="0086087C" w:rsidRDefault="0086087C" w:rsidP="00610172">
            <w:pPr>
              <w:pStyle w:val="TableParagraph"/>
              <w:spacing w:before="57"/>
              <w:ind w:left="136" w:right="140" w:hanging="34"/>
              <w:rPr>
                <w:sz w:val="20"/>
              </w:rPr>
            </w:pPr>
            <w:r>
              <w:rPr>
                <w:sz w:val="20"/>
              </w:rPr>
              <w:t xml:space="preserve"> Final document, adoption statement, Inspector’s report and final Sustainability Appraisal to be made available for inspection at the City Council’s main offices (St Aldate’s Chambers</w:t>
            </w:r>
            <w:r w:rsidR="00D50857">
              <w:rPr>
                <w:sz w:val="20"/>
              </w:rPr>
              <w:t>, when possible</w:t>
            </w:r>
            <w:r>
              <w:rPr>
                <w:sz w:val="20"/>
              </w:rPr>
              <w:t>) and published on</w:t>
            </w:r>
            <w:r w:rsidR="00F77125">
              <w:rPr>
                <w:sz w:val="20"/>
              </w:rPr>
              <w:t xml:space="preserve"> the City Council website as set out in the Regulations</w:t>
            </w:r>
            <w:r w:rsidR="00827AB6">
              <w:rPr>
                <w:rStyle w:val="FootnoteReference"/>
                <w:sz w:val="20"/>
              </w:rPr>
              <w:footnoteReference w:id="25"/>
            </w:r>
            <w:r w:rsidR="00F77125">
              <w:rPr>
                <w:sz w:val="20"/>
              </w:rPr>
              <w:t xml:space="preserve">. </w:t>
            </w:r>
          </w:p>
          <w:p w14:paraId="52610594" w14:textId="77777777" w:rsidR="00F77125" w:rsidRDefault="00F77125" w:rsidP="00610172">
            <w:pPr>
              <w:pStyle w:val="TableParagraph"/>
              <w:spacing w:before="57"/>
              <w:ind w:left="136" w:right="140" w:hanging="34"/>
              <w:rPr>
                <w:sz w:val="20"/>
              </w:rPr>
            </w:pPr>
            <w:r>
              <w:rPr>
                <w:sz w:val="20"/>
              </w:rPr>
              <w:t>Notify anyone who requested to be notified of adoption and send them a copy of the adoption statement.</w:t>
            </w:r>
          </w:p>
        </w:tc>
        <w:tc>
          <w:tcPr>
            <w:tcW w:w="7797" w:type="dxa"/>
          </w:tcPr>
          <w:p w14:paraId="6F1FE318" w14:textId="77777777" w:rsidR="0086087C" w:rsidRDefault="0086087C" w:rsidP="00610172">
            <w:pPr>
              <w:pStyle w:val="TableParagraph"/>
              <w:spacing w:before="57"/>
              <w:ind w:left="103"/>
              <w:rPr>
                <w:sz w:val="20"/>
              </w:rPr>
            </w:pPr>
            <w:r>
              <w:rPr>
                <w:sz w:val="20"/>
              </w:rPr>
              <w:t>No further consultation needed.</w:t>
            </w:r>
          </w:p>
        </w:tc>
      </w:tr>
    </w:tbl>
    <w:p w14:paraId="7C882AC1" w14:textId="40B3F973" w:rsidR="0086087C" w:rsidRDefault="0086087C" w:rsidP="0086087C">
      <w:pPr>
        <w:pStyle w:val="BodyText"/>
        <w:spacing w:before="1"/>
        <w:rPr>
          <w:sz w:val="11"/>
        </w:rPr>
      </w:pPr>
    </w:p>
    <w:p w14:paraId="4F11C39D" w14:textId="77777777" w:rsidR="00F77125" w:rsidRDefault="00F77125" w:rsidP="00F77125">
      <w:pPr>
        <w:spacing w:before="39"/>
        <w:rPr>
          <w:sz w:val="20"/>
        </w:rPr>
      </w:pPr>
    </w:p>
    <w:p w14:paraId="778A480E" w14:textId="77777777" w:rsidR="00F77125" w:rsidRDefault="00F77125" w:rsidP="00F77125">
      <w:pPr>
        <w:pStyle w:val="Heading1"/>
      </w:pPr>
      <w:bookmarkStart w:id="69" w:name="_Toc57230438"/>
      <w:bookmarkStart w:id="70" w:name="_Toc58535741"/>
      <w:r>
        <w:t>Table 2: Summary of statutory requirements and additional consultation methods for Supplementary Planning Documents</w:t>
      </w:r>
      <w:bookmarkEnd w:id="69"/>
      <w:bookmarkEnd w:id="70"/>
    </w:p>
    <w:p w14:paraId="0EFB421E" w14:textId="77777777" w:rsidR="00F77125" w:rsidRDefault="00F77125" w:rsidP="00F77125">
      <w:pPr>
        <w:pStyle w:val="BodyText"/>
        <w:spacing w:before="5"/>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820"/>
        <w:gridCol w:w="7797"/>
      </w:tblGrid>
      <w:tr w:rsidR="00F77125" w14:paraId="34E9980F" w14:textId="77777777" w:rsidTr="00610172">
        <w:trPr>
          <w:trHeight w:hRule="exact" w:val="1170"/>
        </w:trPr>
        <w:tc>
          <w:tcPr>
            <w:tcW w:w="14885" w:type="dxa"/>
            <w:gridSpan w:val="3"/>
            <w:shd w:val="clear" w:color="auto" w:fill="92D050"/>
          </w:tcPr>
          <w:p w14:paraId="58242448" w14:textId="77777777" w:rsidR="00F77125" w:rsidRDefault="00F77125" w:rsidP="00610172">
            <w:pPr>
              <w:pStyle w:val="TableParagraph"/>
              <w:spacing w:before="56"/>
              <w:ind w:left="103"/>
              <w:rPr>
                <w:b/>
                <w:sz w:val="20"/>
              </w:rPr>
            </w:pPr>
            <w:r>
              <w:rPr>
                <w:b/>
                <w:sz w:val="20"/>
              </w:rPr>
              <w:t>Supplementary Planning Documents</w:t>
            </w:r>
          </w:p>
          <w:p w14:paraId="7D90BE83" w14:textId="77777777" w:rsidR="00F77125" w:rsidRDefault="00F77125" w:rsidP="00610172">
            <w:pPr>
              <w:pStyle w:val="TableParagraph"/>
              <w:spacing w:before="120"/>
              <w:ind w:left="103" w:right="166" w:firstLine="33"/>
              <w:rPr>
                <w:sz w:val="20"/>
              </w:rPr>
            </w:pPr>
            <w:r>
              <w:rPr>
                <w:sz w:val="20"/>
              </w:rPr>
              <w:t>When starting work on any new Supplementary Planning Document, an appropriate City Council committee (usually the City Executive Board) will agree a specific consultation programme for that document. This will set out which publicity and consultation methods are most appropriate for that document, so that both councillors and the public are clear about what consultation can be expected.</w:t>
            </w:r>
          </w:p>
        </w:tc>
      </w:tr>
      <w:tr w:rsidR="00F77125" w14:paraId="100AEBB2" w14:textId="77777777" w:rsidTr="00610172">
        <w:trPr>
          <w:trHeight w:hRule="exact" w:val="1109"/>
        </w:trPr>
        <w:tc>
          <w:tcPr>
            <w:tcW w:w="2268" w:type="dxa"/>
            <w:shd w:val="clear" w:color="auto" w:fill="D5E2BB"/>
          </w:tcPr>
          <w:p w14:paraId="007B43A8" w14:textId="77777777" w:rsidR="00F77125" w:rsidRDefault="00F77125" w:rsidP="00610172">
            <w:pPr>
              <w:pStyle w:val="TableParagraph"/>
              <w:spacing w:before="55"/>
              <w:ind w:left="136" w:right="313"/>
              <w:rPr>
                <w:b/>
                <w:sz w:val="20"/>
              </w:rPr>
            </w:pPr>
            <w:r>
              <w:rPr>
                <w:b/>
                <w:sz w:val="20"/>
              </w:rPr>
              <w:t>Stage consultation takes place</w:t>
            </w:r>
          </w:p>
        </w:tc>
        <w:tc>
          <w:tcPr>
            <w:tcW w:w="4820" w:type="dxa"/>
            <w:shd w:val="clear" w:color="auto" w:fill="D5E2BB"/>
          </w:tcPr>
          <w:p w14:paraId="13DF2D18" w14:textId="77777777" w:rsidR="00F77125" w:rsidRDefault="00F77125" w:rsidP="00610172">
            <w:pPr>
              <w:pStyle w:val="TableParagraph"/>
              <w:spacing w:before="55"/>
              <w:ind w:left="103"/>
              <w:rPr>
                <w:b/>
                <w:sz w:val="20"/>
              </w:rPr>
            </w:pPr>
            <w:r>
              <w:rPr>
                <w:b/>
                <w:sz w:val="20"/>
              </w:rPr>
              <w:t>What we must do to consult and notify you</w:t>
            </w:r>
          </w:p>
          <w:p w14:paraId="73D1B9DF" w14:textId="77777777" w:rsidR="00F77125" w:rsidRDefault="00F77125" w:rsidP="00610172">
            <w:pPr>
              <w:pStyle w:val="TableParagraph"/>
              <w:spacing w:before="63"/>
              <w:ind w:left="103"/>
              <w:rPr>
                <w:sz w:val="20"/>
              </w:rPr>
            </w:pPr>
            <w:r>
              <w:rPr>
                <w:sz w:val="20"/>
              </w:rPr>
              <w:t>(Statutory requirements)</w:t>
            </w:r>
          </w:p>
        </w:tc>
        <w:tc>
          <w:tcPr>
            <w:tcW w:w="7797" w:type="dxa"/>
            <w:shd w:val="clear" w:color="auto" w:fill="D5E2BB"/>
          </w:tcPr>
          <w:p w14:paraId="4FD4A8A5" w14:textId="77777777" w:rsidR="00F77125" w:rsidRDefault="00F77125" w:rsidP="00610172">
            <w:pPr>
              <w:pStyle w:val="TableParagraph"/>
              <w:spacing w:before="55"/>
              <w:ind w:left="103"/>
              <w:rPr>
                <w:b/>
                <w:sz w:val="20"/>
              </w:rPr>
            </w:pPr>
            <w:r>
              <w:rPr>
                <w:b/>
                <w:sz w:val="20"/>
              </w:rPr>
              <w:t>Additional methods of informing and consulting you</w:t>
            </w:r>
          </w:p>
          <w:p w14:paraId="2C569124" w14:textId="77777777" w:rsidR="00F77125" w:rsidRDefault="00F77125" w:rsidP="00610172">
            <w:pPr>
              <w:pStyle w:val="TableParagraph"/>
              <w:spacing w:before="63"/>
              <w:ind w:left="136" w:right="126"/>
              <w:rPr>
                <w:sz w:val="20"/>
              </w:rPr>
            </w:pPr>
            <w:r>
              <w:rPr>
                <w:sz w:val="20"/>
              </w:rPr>
              <w:t>(We will select the most appropriate methods from this list taking into consideration the subject of the policy document. We will also be mindful of those who may not have access to the internet.)</w:t>
            </w:r>
          </w:p>
        </w:tc>
      </w:tr>
      <w:tr w:rsidR="00F77125" w14:paraId="414F864B" w14:textId="77777777" w:rsidTr="00610172">
        <w:trPr>
          <w:trHeight w:hRule="exact" w:val="3555"/>
        </w:trPr>
        <w:tc>
          <w:tcPr>
            <w:tcW w:w="2268" w:type="dxa"/>
          </w:tcPr>
          <w:p w14:paraId="0E00C86F" w14:textId="77777777" w:rsidR="00F77125" w:rsidRDefault="00F77125" w:rsidP="00610172">
            <w:pPr>
              <w:pStyle w:val="TableParagraph"/>
              <w:spacing w:before="9"/>
              <w:rPr>
                <w:b/>
                <w:sz w:val="19"/>
              </w:rPr>
            </w:pPr>
          </w:p>
          <w:p w14:paraId="4F1609B7" w14:textId="77777777" w:rsidR="00F77125" w:rsidRDefault="00F77125" w:rsidP="00610172">
            <w:pPr>
              <w:pStyle w:val="TableParagraph"/>
              <w:ind w:left="103" w:right="313"/>
              <w:rPr>
                <w:sz w:val="20"/>
              </w:rPr>
            </w:pPr>
            <w:r>
              <w:rPr>
                <w:sz w:val="20"/>
              </w:rPr>
              <w:t>Early public involvement</w:t>
            </w:r>
          </w:p>
          <w:p w14:paraId="1B7F7E96" w14:textId="77777777" w:rsidR="00F77125" w:rsidRDefault="00F77125" w:rsidP="00610172">
            <w:pPr>
              <w:pStyle w:val="TableParagraph"/>
              <w:rPr>
                <w:b/>
                <w:sz w:val="20"/>
              </w:rPr>
            </w:pPr>
          </w:p>
          <w:p w14:paraId="0527F073" w14:textId="77777777" w:rsidR="00F77125" w:rsidRDefault="00F77125" w:rsidP="00610172">
            <w:pPr>
              <w:pStyle w:val="TableParagraph"/>
              <w:ind w:left="103"/>
              <w:rPr>
                <w:sz w:val="20"/>
              </w:rPr>
            </w:pPr>
            <w:r>
              <w:rPr>
                <w:sz w:val="20"/>
              </w:rPr>
              <w:t>and</w:t>
            </w:r>
          </w:p>
          <w:p w14:paraId="684028D7" w14:textId="77777777" w:rsidR="00F77125" w:rsidRDefault="00F77125" w:rsidP="00610172">
            <w:pPr>
              <w:pStyle w:val="TableParagraph"/>
              <w:spacing w:before="9"/>
              <w:rPr>
                <w:b/>
                <w:sz w:val="19"/>
              </w:rPr>
            </w:pPr>
          </w:p>
          <w:p w14:paraId="006BC1BC" w14:textId="77777777" w:rsidR="00F77125" w:rsidRDefault="00F77125" w:rsidP="00610172">
            <w:pPr>
              <w:pStyle w:val="TableParagraph"/>
              <w:spacing w:before="1"/>
              <w:ind w:left="103" w:right="290"/>
              <w:rPr>
                <w:sz w:val="20"/>
              </w:rPr>
            </w:pPr>
            <w:r>
              <w:rPr>
                <w:sz w:val="20"/>
              </w:rPr>
              <w:t>Consultation on draft document</w:t>
            </w:r>
          </w:p>
        </w:tc>
        <w:tc>
          <w:tcPr>
            <w:tcW w:w="4820" w:type="dxa"/>
          </w:tcPr>
          <w:p w14:paraId="40F405EA" w14:textId="253225C7" w:rsidR="00F77125" w:rsidRDefault="00F77125" w:rsidP="00610172">
            <w:pPr>
              <w:pStyle w:val="TableParagraph"/>
              <w:spacing w:before="193"/>
              <w:ind w:left="136" w:right="994"/>
              <w:rPr>
                <w:sz w:val="20"/>
              </w:rPr>
            </w:pPr>
            <w:r>
              <w:rPr>
                <w:sz w:val="20"/>
              </w:rPr>
              <w:t>Regulations</w:t>
            </w:r>
            <w:r w:rsidR="00827AB6">
              <w:rPr>
                <w:rStyle w:val="FootnoteReference"/>
                <w:sz w:val="20"/>
              </w:rPr>
              <w:footnoteReference w:id="26"/>
            </w:r>
            <w:r>
              <w:rPr>
                <w:position w:val="10"/>
                <w:sz w:val="13"/>
              </w:rPr>
              <w:t xml:space="preserve"> </w:t>
            </w:r>
            <w:r>
              <w:rPr>
                <w:sz w:val="20"/>
              </w:rPr>
              <w:t>suggest a minimum 4 week consultation period on draft document.</w:t>
            </w:r>
          </w:p>
        </w:tc>
        <w:tc>
          <w:tcPr>
            <w:tcW w:w="7797" w:type="dxa"/>
          </w:tcPr>
          <w:p w14:paraId="6C93B9D3" w14:textId="77777777" w:rsidR="00F77125" w:rsidRDefault="00F77125" w:rsidP="00610172">
            <w:pPr>
              <w:pStyle w:val="TableParagraph"/>
              <w:spacing w:before="6"/>
              <w:rPr>
                <w:b/>
                <w:sz w:val="19"/>
              </w:rPr>
            </w:pPr>
          </w:p>
          <w:p w14:paraId="7A4CB475" w14:textId="77777777" w:rsidR="00F77125" w:rsidRDefault="00F77125" w:rsidP="00610172">
            <w:pPr>
              <w:pStyle w:val="TableParagraph"/>
              <w:ind w:left="103"/>
              <w:rPr>
                <w:sz w:val="20"/>
              </w:rPr>
            </w:pPr>
            <w:r>
              <w:rPr>
                <w:b/>
                <w:sz w:val="20"/>
              </w:rPr>
              <w:t>To inform at appropriate stages using a combination of</w:t>
            </w:r>
            <w:r>
              <w:rPr>
                <w:sz w:val="20"/>
              </w:rPr>
              <w:t>:</w:t>
            </w:r>
          </w:p>
          <w:p w14:paraId="6BB3E06A" w14:textId="77777777" w:rsidR="00F77125" w:rsidRDefault="00F77125" w:rsidP="00E739EE">
            <w:pPr>
              <w:pStyle w:val="TableParagraph"/>
              <w:numPr>
                <w:ilvl w:val="0"/>
                <w:numId w:val="11"/>
              </w:numPr>
              <w:tabs>
                <w:tab w:val="left" w:pos="421"/>
              </w:tabs>
              <w:spacing w:before="3" w:line="245" w:lineRule="exact"/>
              <w:rPr>
                <w:sz w:val="20"/>
              </w:rPr>
            </w:pPr>
            <w:r>
              <w:rPr>
                <w:sz w:val="20"/>
              </w:rPr>
              <w:t>Press release to local news</w:t>
            </w:r>
            <w:r>
              <w:rPr>
                <w:spacing w:val="-16"/>
                <w:sz w:val="20"/>
              </w:rPr>
              <w:t xml:space="preserve"> </w:t>
            </w:r>
            <w:r>
              <w:rPr>
                <w:sz w:val="20"/>
              </w:rPr>
              <w:t>organisations.</w:t>
            </w:r>
          </w:p>
          <w:p w14:paraId="6EB542B5" w14:textId="77777777" w:rsidR="00F77125" w:rsidRDefault="00F77125" w:rsidP="00E739EE">
            <w:pPr>
              <w:pStyle w:val="TableParagraph"/>
              <w:numPr>
                <w:ilvl w:val="0"/>
                <w:numId w:val="11"/>
              </w:numPr>
              <w:tabs>
                <w:tab w:val="left" w:pos="421"/>
              </w:tabs>
              <w:spacing w:before="2" w:line="237" w:lineRule="auto"/>
              <w:ind w:right="402"/>
              <w:rPr>
                <w:sz w:val="20"/>
              </w:rPr>
            </w:pPr>
            <w:r>
              <w:rPr>
                <w:sz w:val="20"/>
              </w:rPr>
              <w:t>Contact groups and/or individuals on the City Council’s consultation register by email/letter (contact may be targeted if appropriate to the subject under consideration e.g. targeting people in a specific</w:t>
            </w:r>
            <w:r>
              <w:rPr>
                <w:spacing w:val="-13"/>
                <w:sz w:val="20"/>
              </w:rPr>
              <w:t xml:space="preserve"> </w:t>
            </w:r>
            <w:r>
              <w:rPr>
                <w:sz w:val="20"/>
              </w:rPr>
              <w:t>area).</w:t>
            </w:r>
          </w:p>
          <w:p w14:paraId="3ACD11DD" w14:textId="77777777" w:rsidR="00F77125" w:rsidRDefault="00F77125" w:rsidP="00E739EE">
            <w:pPr>
              <w:pStyle w:val="TableParagraph"/>
              <w:numPr>
                <w:ilvl w:val="0"/>
                <w:numId w:val="11"/>
              </w:numPr>
              <w:tabs>
                <w:tab w:val="left" w:pos="421"/>
              </w:tabs>
              <w:spacing w:before="2" w:line="244" w:lineRule="exact"/>
              <w:rPr>
                <w:sz w:val="20"/>
              </w:rPr>
            </w:pPr>
            <w:r>
              <w:rPr>
                <w:sz w:val="20"/>
              </w:rPr>
              <w:t>Social Media (such as Twitter, Facebook and</w:t>
            </w:r>
            <w:r>
              <w:rPr>
                <w:spacing w:val="-19"/>
                <w:sz w:val="20"/>
              </w:rPr>
              <w:t xml:space="preserve"> </w:t>
            </w:r>
            <w:r>
              <w:rPr>
                <w:sz w:val="20"/>
              </w:rPr>
              <w:t>YouTube)</w:t>
            </w:r>
          </w:p>
          <w:p w14:paraId="68332BB7" w14:textId="77777777" w:rsidR="00F77125" w:rsidRDefault="00F77125" w:rsidP="00E739EE">
            <w:pPr>
              <w:pStyle w:val="TableParagraph"/>
              <w:numPr>
                <w:ilvl w:val="0"/>
                <w:numId w:val="11"/>
              </w:numPr>
              <w:tabs>
                <w:tab w:val="left" w:pos="421"/>
              </w:tabs>
              <w:spacing w:line="244" w:lineRule="exact"/>
              <w:rPr>
                <w:sz w:val="20"/>
              </w:rPr>
            </w:pPr>
            <w:r>
              <w:rPr>
                <w:sz w:val="20"/>
              </w:rPr>
              <w:t>City Council</w:t>
            </w:r>
            <w:r>
              <w:rPr>
                <w:spacing w:val="-10"/>
                <w:sz w:val="20"/>
              </w:rPr>
              <w:t xml:space="preserve"> </w:t>
            </w:r>
            <w:r>
              <w:rPr>
                <w:sz w:val="20"/>
              </w:rPr>
              <w:t>website</w:t>
            </w:r>
          </w:p>
          <w:p w14:paraId="0E2102EB" w14:textId="77777777" w:rsidR="00F77125" w:rsidRDefault="00F77125" w:rsidP="00E739EE">
            <w:pPr>
              <w:pStyle w:val="TableParagraph"/>
              <w:numPr>
                <w:ilvl w:val="0"/>
                <w:numId w:val="11"/>
              </w:numPr>
              <w:tabs>
                <w:tab w:val="left" w:pos="421"/>
              </w:tabs>
              <w:spacing w:before="19" w:line="228" w:lineRule="exact"/>
              <w:ind w:right="467"/>
              <w:rPr>
                <w:sz w:val="20"/>
              </w:rPr>
            </w:pPr>
            <w:r>
              <w:rPr>
                <w:sz w:val="20"/>
              </w:rPr>
              <w:t>Posters (poster locations could include: community noticeboards, libraries</w:t>
            </w:r>
            <w:r>
              <w:rPr>
                <w:spacing w:val="-20"/>
                <w:sz w:val="20"/>
              </w:rPr>
              <w:t xml:space="preserve"> </w:t>
            </w:r>
            <w:r>
              <w:rPr>
                <w:sz w:val="20"/>
              </w:rPr>
              <w:t>and other venues as</w:t>
            </w:r>
            <w:r>
              <w:rPr>
                <w:spacing w:val="-7"/>
                <w:sz w:val="20"/>
              </w:rPr>
              <w:t xml:space="preserve"> </w:t>
            </w:r>
            <w:r>
              <w:rPr>
                <w:sz w:val="20"/>
              </w:rPr>
              <w:t>appropriate)</w:t>
            </w:r>
          </w:p>
          <w:p w14:paraId="2379B961" w14:textId="77777777" w:rsidR="00F77125" w:rsidRDefault="00F77125" w:rsidP="00E739EE">
            <w:pPr>
              <w:pStyle w:val="TableParagraph"/>
              <w:numPr>
                <w:ilvl w:val="0"/>
                <w:numId w:val="11"/>
              </w:numPr>
              <w:tabs>
                <w:tab w:val="left" w:pos="421"/>
              </w:tabs>
              <w:spacing w:line="242" w:lineRule="exact"/>
              <w:rPr>
                <w:sz w:val="20"/>
              </w:rPr>
            </w:pPr>
            <w:r>
              <w:rPr>
                <w:sz w:val="20"/>
              </w:rPr>
              <w:t>Development Management User</w:t>
            </w:r>
            <w:r>
              <w:rPr>
                <w:spacing w:val="-10"/>
                <w:sz w:val="20"/>
              </w:rPr>
              <w:t xml:space="preserve"> </w:t>
            </w:r>
            <w:r>
              <w:rPr>
                <w:sz w:val="20"/>
              </w:rPr>
              <w:t>Group</w:t>
            </w:r>
          </w:p>
          <w:p w14:paraId="0FC98712" w14:textId="77777777" w:rsidR="00F77125" w:rsidRDefault="00F77125" w:rsidP="00E739EE">
            <w:pPr>
              <w:pStyle w:val="TableParagraph"/>
              <w:numPr>
                <w:ilvl w:val="0"/>
                <w:numId w:val="11"/>
              </w:numPr>
              <w:tabs>
                <w:tab w:val="left" w:pos="421"/>
              </w:tabs>
              <w:ind w:right="108"/>
              <w:rPr>
                <w:sz w:val="20"/>
              </w:rPr>
            </w:pPr>
            <w:r>
              <w:rPr>
                <w:sz w:val="20"/>
              </w:rPr>
              <w:t>Contact local interest groups (such as Area Forums and Resident Associations)</w:t>
            </w:r>
            <w:r>
              <w:rPr>
                <w:spacing w:val="-21"/>
                <w:sz w:val="20"/>
              </w:rPr>
              <w:t xml:space="preserve"> </w:t>
            </w:r>
            <w:r>
              <w:rPr>
                <w:sz w:val="20"/>
              </w:rPr>
              <w:t xml:space="preserve">to ask them to share information with their members. </w:t>
            </w:r>
            <w:r>
              <w:rPr>
                <w:spacing w:val="4"/>
                <w:sz w:val="20"/>
              </w:rPr>
              <w:t xml:space="preserve">We </w:t>
            </w:r>
            <w:r>
              <w:rPr>
                <w:sz w:val="20"/>
              </w:rPr>
              <w:t>may also contact other local groups and organisations such as schools, youth groups, university students, business groups, etc. as</w:t>
            </w:r>
            <w:r>
              <w:rPr>
                <w:spacing w:val="-14"/>
                <w:sz w:val="20"/>
              </w:rPr>
              <w:t xml:space="preserve"> </w:t>
            </w:r>
            <w:r>
              <w:rPr>
                <w:sz w:val="20"/>
              </w:rPr>
              <w:t>appropriate.</w:t>
            </w:r>
          </w:p>
        </w:tc>
      </w:tr>
      <w:tr w:rsidR="00F77125" w14:paraId="6FCAFE25" w14:textId="77777777" w:rsidTr="00067190">
        <w:trPr>
          <w:trHeight w:hRule="exact" w:val="6106"/>
        </w:trPr>
        <w:tc>
          <w:tcPr>
            <w:tcW w:w="2268" w:type="dxa"/>
          </w:tcPr>
          <w:p w14:paraId="2BFA8A44" w14:textId="77777777" w:rsidR="00F77125" w:rsidRDefault="00F77125" w:rsidP="00610172"/>
        </w:tc>
        <w:tc>
          <w:tcPr>
            <w:tcW w:w="4820" w:type="dxa"/>
          </w:tcPr>
          <w:p w14:paraId="45971BC2" w14:textId="77777777" w:rsidR="00F77125" w:rsidRDefault="00F77125" w:rsidP="00610172"/>
        </w:tc>
        <w:tc>
          <w:tcPr>
            <w:tcW w:w="7797" w:type="dxa"/>
          </w:tcPr>
          <w:p w14:paraId="5110BF23" w14:textId="77777777" w:rsidR="00F77125" w:rsidRDefault="00F77125" w:rsidP="00610172">
            <w:pPr>
              <w:pStyle w:val="TableParagraph"/>
              <w:spacing w:before="6"/>
              <w:rPr>
                <w:sz w:val="19"/>
              </w:rPr>
            </w:pPr>
          </w:p>
          <w:p w14:paraId="0A817D81" w14:textId="6DFBD519" w:rsidR="00F77125" w:rsidRDefault="00F77125" w:rsidP="00610172">
            <w:pPr>
              <w:pStyle w:val="TableParagraph"/>
              <w:ind w:left="103"/>
              <w:rPr>
                <w:b/>
                <w:sz w:val="20"/>
              </w:rPr>
            </w:pPr>
            <w:r>
              <w:rPr>
                <w:b/>
                <w:sz w:val="20"/>
              </w:rPr>
              <w:t>To consult at appropriate stages using a combination</w:t>
            </w:r>
            <w:r w:rsidR="005232ED">
              <w:rPr>
                <w:b/>
                <w:sz w:val="20"/>
              </w:rPr>
              <w:t xml:space="preserve"> of some</w:t>
            </w:r>
            <w:r>
              <w:rPr>
                <w:b/>
                <w:sz w:val="20"/>
              </w:rPr>
              <w:t xml:space="preserve"> of:</w:t>
            </w:r>
          </w:p>
          <w:p w14:paraId="24B884E6" w14:textId="77777777" w:rsidR="00F77125" w:rsidRDefault="00F77125" w:rsidP="00E739EE">
            <w:pPr>
              <w:pStyle w:val="TableParagraph"/>
              <w:numPr>
                <w:ilvl w:val="0"/>
                <w:numId w:val="12"/>
              </w:numPr>
              <w:tabs>
                <w:tab w:val="left" w:pos="421"/>
              </w:tabs>
              <w:spacing w:before="3" w:line="244" w:lineRule="exact"/>
              <w:rPr>
                <w:sz w:val="20"/>
              </w:rPr>
            </w:pPr>
            <w:r>
              <w:rPr>
                <w:sz w:val="20"/>
              </w:rPr>
              <w:t>Questionnaires and/or comment forms (online and/or paper</w:t>
            </w:r>
            <w:r>
              <w:rPr>
                <w:spacing w:val="-17"/>
                <w:sz w:val="20"/>
              </w:rPr>
              <w:t xml:space="preserve"> </w:t>
            </w:r>
            <w:r>
              <w:rPr>
                <w:sz w:val="20"/>
              </w:rPr>
              <w:t>copies)</w:t>
            </w:r>
          </w:p>
          <w:p w14:paraId="55CF2686" w14:textId="712B042F" w:rsidR="00F77125" w:rsidRDefault="00F77125" w:rsidP="00E739EE">
            <w:pPr>
              <w:pStyle w:val="TableParagraph"/>
              <w:numPr>
                <w:ilvl w:val="0"/>
                <w:numId w:val="12"/>
              </w:numPr>
              <w:tabs>
                <w:tab w:val="left" w:pos="421"/>
              </w:tabs>
              <w:spacing w:line="244" w:lineRule="exact"/>
              <w:rPr>
                <w:sz w:val="20"/>
              </w:rPr>
            </w:pPr>
            <w:r>
              <w:rPr>
                <w:sz w:val="20"/>
              </w:rPr>
              <w:t>Public exhibitions/displays/stalls/road shows (staffed and/or</w:t>
            </w:r>
            <w:r>
              <w:rPr>
                <w:spacing w:val="-16"/>
                <w:sz w:val="20"/>
              </w:rPr>
              <w:t xml:space="preserve"> </w:t>
            </w:r>
            <w:r>
              <w:rPr>
                <w:sz w:val="20"/>
              </w:rPr>
              <w:t>unstaffed</w:t>
            </w:r>
            <w:r w:rsidR="005232ED">
              <w:rPr>
                <w:sz w:val="20"/>
              </w:rPr>
              <w:t>, potentially online</w:t>
            </w:r>
            <w:r>
              <w:rPr>
                <w:sz w:val="20"/>
              </w:rPr>
              <w:t>)</w:t>
            </w:r>
          </w:p>
          <w:p w14:paraId="0705BAA6" w14:textId="0C9F948C" w:rsidR="00F77125" w:rsidRDefault="00F77125" w:rsidP="00E739EE">
            <w:pPr>
              <w:pStyle w:val="TableParagraph"/>
              <w:numPr>
                <w:ilvl w:val="0"/>
                <w:numId w:val="12"/>
              </w:numPr>
              <w:tabs>
                <w:tab w:val="left" w:pos="421"/>
              </w:tabs>
              <w:spacing w:line="244" w:lineRule="exact"/>
              <w:rPr>
                <w:sz w:val="20"/>
              </w:rPr>
            </w:pPr>
            <w:r>
              <w:rPr>
                <w:sz w:val="20"/>
              </w:rPr>
              <w:t>Interactive</w:t>
            </w:r>
            <w:r>
              <w:rPr>
                <w:spacing w:val="-10"/>
                <w:sz w:val="20"/>
              </w:rPr>
              <w:t xml:space="preserve"> </w:t>
            </w:r>
            <w:r>
              <w:rPr>
                <w:sz w:val="20"/>
              </w:rPr>
              <w:t>displays</w:t>
            </w:r>
            <w:r w:rsidR="005232ED">
              <w:rPr>
                <w:sz w:val="20"/>
              </w:rPr>
              <w:t xml:space="preserve">, with consideration about potential for making these work online, in addition or as well as in public locations. </w:t>
            </w:r>
          </w:p>
          <w:p w14:paraId="01D62F3A" w14:textId="77777777" w:rsidR="00F77125" w:rsidRDefault="00F77125" w:rsidP="00E739EE">
            <w:pPr>
              <w:pStyle w:val="TableParagraph"/>
              <w:numPr>
                <w:ilvl w:val="0"/>
                <w:numId w:val="12"/>
              </w:numPr>
              <w:tabs>
                <w:tab w:val="left" w:pos="421"/>
              </w:tabs>
              <w:spacing w:line="244" w:lineRule="exact"/>
              <w:rPr>
                <w:sz w:val="20"/>
              </w:rPr>
            </w:pPr>
            <w:r>
              <w:rPr>
                <w:sz w:val="20"/>
              </w:rPr>
              <w:t>Workshops/’Planning for Real’</w:t>
            </w:r>
            <w:r>
              <w:rPr>
                <w:spacing w:val="-14"/>
                <w:sz w:val="20"/>
              </w:rPr>
              <w:t xml:space="preserve"> </w:t>
            </w:r>
            <w:r>
              <w:rPr>
                <w:sz w:val="20"/>
              </w:rPr>
              <w:t>Exercises</w:t>
            </w:r>
          </w:p>
          <w:p w14:paraId="10DE6B09" w14:textId="56DF721B" w:rsidR="00F77125" w:rsidRDefault="00F77125" w:rsidP="00E739EE">
            <w:pPr>
              <w:pStyle w:val="TableParagraph"/>
              <w:numPr>
                <w:ilvl w:val="0"/>
                <w:numId w:val="12"/>
              </w:numPr>
              <w:tabs>
                <w:tab w:val="left" w:pos="421"/>
              </w:tabs>
              <w:spacing w:line="244" w:lineRule="exact"/>
              <w:rPr>
                <w:sz w:val="20"/>
              </w:rPr>
            </w:pPr>
            <w:r>
              <w:rPr>
                <w:sz w:val="20"/>
              </w:rPr>
              <w:t>One-to-one meetings with key</w:t>
            </w:r>
            <w:r>
              <w:rPr>
                <w:spacing w:val="-19"/>
                <w:sz w:val="20"/>
              </w:rPr>
              <w:t xml:space="preserve"> </w:t>
            </w:r>
            <w:r>
              <w:rPr>
                <w:sz w:val="20"/>
              </w:rPr>
              <w:t>stakeholders</w:t>
            </w:r>
            <w:r w:rsidR="005232ED">
              <w:rPr>
                <w:sz w:val="20"/>
              </w:rPr>
              <w:t xml:space="preserve"> in person or by phone, email or video call</w:t>
            </w:r>
          </w:p>
          <w:p w14:paraId="3FBCFD22" w14:textId="77777777" w:rsidR="00F77125" w:rsidRDefault="00F77125" w:rsidP="00E739EE">
            <w:pPr>
              <w:pStyle w:val="TableParagraph"/>
              <w:numPr>
                <w:ilvl w:val="0"/>
                <w:numId w:val="12"/>
              </w:numPr>
              <w:tabs>
                <w:tab w:val="left" w:pos="421"/>
              </w:tabs>
              <w:spacing w:line="243" w:lineRule="exact"/>
              <w:rPr>
                <w:sz w:val="20"/>
              </w:rPr>
            </w:pPr>
            <w:r>
              <w:rPr>
                <w:sz w:val="20"/>
              </w:rPr>
              <w:t>Focus</w:t>
            </w:r>
            <w:r>
              <w:rPr>
                <w:spacing w:val="-6"/>
                <w:sz w:val="20"/>
              </w:rPr>
              <w:t xml:space="preserve"> </w:t>
            </w:r>
            <w:r>
              <w:rPr>
                <w:sz w:val="20"/>
              </w:rPr>
              <w:t>groups</w:t>
            </w:r>
          </w:p>
          <w:p w14:paraId="5047C90F" w14:textId="77777777" w:rsidR="00F77125" w:rsidRDefault="00F77125" w:rsidP="00E739EE">
            <w:pPr>
              <w:pStyle w:val="TableParagraph"/>
              <w:numPr>
                <w:ilvl w:val="0"/>
                <w:numId w:val="12"/>
              </w:numPr>
              <w:tabs>
                <w:tab w:val="left" w:pos="421"/>
              </w:tabs>
              <w:spacing w:line="244" w:lineRule="exact"/>
              <w:rPr>
                <w:sz w:val="20"/>
              </w:rPr>
            </w:pPr>
            <w:r>
              <w:rPr>
                <w:sz w:val="20"/>
              </w:rPr>
              <w:t>Involve pre-existing panels and other regular City Council meetings with</w:t>
            </w:r>
            <w:r>
              <w:rPr>
                <w:spacing w:val="-28"/>
                <w:sz w:val="20"/>
              </w:rPr>
              <w:t xml:space="preserve"> </w:t>
            </w:r>
            <w:r>
              <w:rPr>
                <w:sz w:val="20"/>
              </w:rPr>
              <w:t>groups</w:t>
            </w:r>
          </w:p>
          <w:p w14:paraId="6CF917C4" w14:textId="77777777" w:rsidR="00F77125" w:rsidRDefault="00F77125" w:rsidP="00E739EE">
            <w:pPr>
              <w:pStyle w:val="TableParagraph"/>
              <w:numPr>
                <w:ilvl w:val="0"/>
                <w:numId w:val="12"/>
              </w:numPr>
              <w:tabs>
                <w:tab w:val="left" w:pos="421"/>
              </w:tabs>
              <w:spacing w:line="243" w:lineRule="exact"/>
              <w:rPr>
                <w:sz w:val="20"/>
              </w:rPr>
            </w:pPr>
            <w:r>
              <w:rPr>
                <w:sz w:val="20"/>
              </w:rPr>
              <w:t>Public meetings/area</w:t>
            </w:r>
            <w:r>
              <w:rPr>
                <w:spacing w:val="-5"/>
                <w:sz w:val="20"/>
              </w:rPr>
              <w:t xml:space="preserve"> </w:t>
            </w:r>
            <w:r>
              <w:rPr>
                <w:sz w:val="20"/>
              </w:rPr>
              <w:t>committees.</w:t>
            </w:r>
          </w:p>
          <w:p w14:paraId="2B11B9CF" w14:textId="74850CD9" w:rsidR="00F77125" w:rsidRDefault="00F77125" w:rsidP="00610172">
            <w:pPr>
              <w:pStyle w:val="TableParagraph"/>
              <w:ind w:left="136" w:right="404"/>
              <w:rPr>
                <w:sz w:val="20"/>
              </w:rPr>
            </w:pPr>
            <w:r>
              <w:rPr>
                <w:sz w:val="20"/>
              </w:rPr>
              <w:t>We may also look to use other consultation methods as best practice continues to evolve, including the utilisation of digital technology. This includes meetings and/or focus groups taking place online using platforms such as ‘Zoom’ and ‘Microsoft Teams’ etc. and utilising fe</w:t>
            </w:r>
            <w:r w:rsidR="00067190">
              <w:rPr>
                <w:sz w:val="20"/>
              </w:rPr>
              <w:t>atures such as ‘Breakout Rooms’ which allow you to split your ‘Zoom’ meeting up into separate sessions.</w:t>
            </w:r>
          </w:p>
          <w:p w14:paraId="6211FA90" w14:textId="77777777" w:rsidR="00F77125" w:rsidRDefault="00F77125" w:rsidP="00610172">
            <w:pPr>
              <w:pStyle w:val="TableParagraph"/>
              <w:rPr>
                <w:sz w:val="20"/>
              </w:rPr>
            </w:pPr>
          </w:p>
          <w:p w14:paraId="66C64146" w14:textId="77777777" w:rsidR="00F77125" w:rsidRDefault="00F77125" w:rsidP="00610172">
            <w:pPr>
              <w:pStyle w:val="TableParagraph"/>
              <w:ind w:left="103"/>
              <w:rPr>
                <w:b/>
                <w:sz w:val="20"/>
              </w:rPr>
            </w:pPr>
            <w:r>
              <w:rPr>
                <w:b/>
                <w:sz w:val="20"/>
              </w:rPr>
              <w:t>Each time that we undertake formal consultation we will:</w:t>
            </w:r>
          </w:p>
          <w:p w14:paraId="5EC307E6" w14:textId="77777777" w:rsidR="00F77125" w:rsidRDefault="00F77125" w:rsidP="00E739EE">
            <w:pPr>
              <w:pStyle w:val="TableParagraph"/>
              <w:numPr>
                <w:ilvl w:val="0"/>
                <w:numId w:val="12"/>
              </w:numPr>
              <w:tabs>
                <w:tab w:val="left" w:pos="421"/>
              </w:tabs>
              <w:spacing w:before="63"/>
              <w:ind w:right="189"/>
              <w:rPr>
                <w:sz w:val="20"/>
              </w:rPr>
            </w:pPr>
            <w:r>
              <w:rPr>
                <w:sz w:val="20"/>
              </w:rPr>
              <w:t>Make the formal consultation documents available on the City Council website,</w:t>
            </w:r>
            <w:r>
              <w:rPr>
                <w:spacing w:val="-21"/>
                <w:sz w:val="20"/>
              </w:rPr>
              <w:t xml:space="preserve"> </w:t>
            </w:r>
            <w:r>
              <w:rPr>
                <w:sz w:val="20"/>
              </w:rPr>
              <w:t xml:space="preserve">at the City Council’s main offices (St Aldate’s Chambers) and in appropriate public locations/deposit points in the city (see the </w:t>
            </w:r>
            <w:hyperlink r:id="rId26">
              <w:r>
                <w:rPr>
                  <w:color w:val="0000FF"/>
                  <w:sz w:val="20"/>
                  <w:u w:val="single" w:color="0000FF"/>
                </w:rPr>
                <w:t xml:space="preserve">supporting paper </w:t>
              </w:r>
            </w:hyperlink>
            <w:r>
              <w:rPr>
                <w:sz w:val="20"/>
              </w:rPr>
              <w:t>for specific locations we may use and their opening</w:t>
            </w:r>
            <w:r>
              <w:rPr>
                <w:spacing w:val="-14"/>
                <w:sz w:val="20"/>
              </w:rPr>
              <w:t xml:space="preserve"> </w:t>
            </w:r>
            <w:r>
              <w:rPr>
                <w:sz w:val="20"/>
              </w:rPr>
              <w:t>hours).</w:t>
            </w:r>
          </w:p>
          <w:p w14:paraId="7B12EADA" w14:textId="77777777" w:rsidR="00F77125" w:rsidRDefault="00F77125" w:rsidP="00E739EE">
            <w:pPr>
              <w:pStyle w:val="TableParagraph"/>
              <w:numPr>
                <w:ilvl w:val="0"/>
                <w:numId w:val="12"/>
              </w:numPr>
              <w:tabs>
                <w:tab w:val="left" w:pos="421"/>
              </w:tabs>
              <w:spacing w:before="79" w:line="228" w:lineRule="exact"/>
              <w:ind w:right="838"/>
              <w:rPr>
                <w:sz w:val="20"/>
              </w:rPr>
            </w:pPr>
            <w:r>
              <w:rPr>
                <w:sz w:val="20"/>
              </w:rPr>
              <w:t>Consider all comments received and publish feedback on the City Council website.</w:t>
            </w:r>
          </w:p>
          <w:p w14:paraId="1FC8A768" w14:textId="77777777" w:rsidR="00F77125" w:rsidRDefault="00F77125" w:rsidP="00E739EE">
            <w:pPr>
              <w:pStyle w:val="TableParagraph"/>
              <w:numPr>
                <w:ilvl w:val="0"/>
                <w:numId w:val="12"/>
              </w:numPr>
              <w:tabs>
                <w:tab w:val="left" w:pos="421"/>
              </w:tabs>
              <w:spacing w:before="76" w:line="228" w:lineRule="exact"/>
              <w:ind w:right="682"/>
              <w:rPr>
                <w:sz w:val="20"/>
              </w:rPr>
            </w:pPr>
            <w:r>
              <w:rPr>
                <w:sz w:val="20"/>
              </w:rPr>
              <w:t>Consider extending the consultation period where it includes the summer or Christmas</w:t>
            </w:r>
            <w:r>
              <w:rPr>
                <w:spacing w:val="-7"/>
                <w:sz w:val="20"/>
              </w:rPr>
              <w:t xml:space="preserve"> </w:t>
            </w:r>
            <w:r>
              <w:rPr>
                <w:sz w:val="20"/>
              </w:rPr>
              <w:t>holidays.</w:t>
            </w:r>
          </w:p>
        </w:tc>
      </w:tr>
      <w:tr w:rsidR="00F77125" w14:paraId="09CFAE2A" w14:textId="77777777" w:rsidTr="00610172">
        <w:trPr>
          <w:trHeight w:hRule="exact" w:val="2091"/>
        </w:trPr>
        <w:tc>
          <w:tcPr>
            <w:tcW w:w="2268" w:type="dxa"/>
          </w:tcPr>
          <w:p w14:paraId="5984C893" w14:textId="77777777" w:rsidR="00F77125" w:rsidRDefault="00F77125" w:rsidP="00610172">
            <w:pPr>
              <w:pStyle w:val="TableParagraph"/>
              <w:spacing w:before="57"/>
              <w:ind w:left="103"/>
              <w:rPr>
                <w:sz w:val="20"/>
              </w:rPr>
            </w:pPr>
            <w:r>
              <w:rPr>
                <w:sz w:val="20"/>
              </w:rPr>
              <w:t>Adoption</w:t>
            </w:r>
          </w:p>
        </w:tc>
        <w:tc>
          <w:tcPr>
            <w:tcW w:w="4820" w:type="dxa"/>
          </w:tcPr>
          <w:p w14:paraId="560FA869" w14:textId="77777777" w:rsidR="00F77125" w:rsidRDefault="00F77125" w:rsidP="00610172">
            <w:pPr>
              <w:pStyle w:val="TableParagraph"/>
              <w:spacing w:before="57"/>
              <w:ind w:left="103" w:right="240"/>
              <w:rPr>
                <w:sz w:val="20"/>
              </w:rPr>
            </w:pPr>
            <w:r>
              <w:rPr>
                <w:sz w:val="20"/>
              </w:rPr>
              <w:t>Prepare and publish a summary of consultation, and make it available for inspection along with the SPD, and the adoption statement, at the main City Council offices (St Aldate’s Chambers) and on the City Council website.</w:t>
            </w:r>
          </w:p>
          <w:p w14:paraId="31BCAB66" w14:textId="7418D9DE" w:rsidR="00F77125" w:rsidRDefault="00F77125" w:rsidP="00610172">
            <w:pPr>
              <w:pStyle w:val="TableParagraph"/>
              <w:spacing w:before="124" w:line="230" w:lineRule="exact"/>
              <w:ind w:left="136"/>
              <w:rPr>
                <w:sz w:val="20"/>
              </w:rPr>
            </w:pPr>
            <w:r>
              <w:rPr>
                <w:sz w:val="20"/>
              </w:rPr>
              <w:t>Notify anyone who requested to be notified of adoption and send them a copy of the adoption statement</w:t>
            </w:r>
            <w:r w:rsidR="00827AB6">
              <w:rPr>
                <w:rStyle w:val="FootnoteReference"/>
                <w:sz w:val="20"/>
              </w:rPr>
              <w:footnoteReference w:id="27"/>
            </w:r>
            <w:r>
              <w:rPr>
                <w:sz w:val="20"/>
              </w:rPr>
              <w:t>.</w:t>
            </w:r>
          </w:p>
        </w:tc>
        <w:tc>
          <w:tcPr>
            <w:tcW w:w="7797" w:type="dxa"/>
          </w:tcPr>
          <w:p w14:paraId="2E082712" w14:textId="77777777" w:rsidR="00F77125" w:rsidRDefault="00F77125" w:rsidP="00610172">
            <w:pPr>
              <w:pStyle w:val="TableParagraph"/>
              <w:spacing w:before="57"/>
              <w:ind w:left="103"/>
              <w:rPr>
                <w:sz w:val="20"/>
              </w:rPr>
            </w:pPr>
            <w:r>
              <w:rPr>
                <w:sz w:val="20"/>
              </w:rPr>
              <w:t>No further consultation needed.</w:t>
            </w:r>
          </w:p>
        </w:tc>
      </w:tr>
    </w:tbl>
    <w:p w14:paraId="55ACA418" w14:textId="251AEC5F" w:rsidR="00F77125" w:rsidRDefault="00F77125" w:rsidP="00827AB6">
      <w:pPr>
        <w:spacing w:before="39"/>
        <w:rPr>
          <w:sz w:val="20"/>
        </w:rPr>
      </w:pPr>
    </w:p>
    <w:p w14:paraId="5B200E20" w14:textId="77777777" w:rsidR="0086087C" w:rsidRDefault="0086087C"/>
    <w:p w14:paraId="77CAC08E" w14:textId="77777777" w:rsidR="00F77125" w:rsidRDefault="00F77125"/>
    <w:p w14:paraId="384A0D1C" w14:textId="77777777" w:rsidR="00F77125" w:rsidRDefault="00F77125"/>
    <w:p w14:paraId="0BE5B907" w14:textId="77777777" w:rsidR="00F77125" w:rsidRDefault="00F77125"/>
    <w:bookmarkStart w:id="71" w:name="_Toc57230439"/>
    <w:bookmarkStart w:id="72" w:name="_Toc58535742"/>
    <w:p w14:paraId="06F7EA75" w14:textId="3AF167CC" w:rsidR="00F77125" w:rsidRDefault="00F77125" w:rsidP="00F77125">
      <w:pPr>
        <w:pStyle w:val="Heading1"/>
      </w:pPr>
      <w:r>
        <w:rPr>
          <w:noProof/>
          <w:lang w:eastAsia="en-GB"/>
        </w:rPr>
        <mc:AlternateContent>
          <mc:Choice Requires="wps">
            <w:drawing>
              <wp:anchor distT="0" distB="0" distL="114300" distR="114300" simplePos="0" relativeHeight="251668480" behindDoc="1" locked="0" layoutInCell="1" allowOverlap="1" wp14:anchorId="6BF82F8A" wp14:editId="2B44C0F6">
                <wp:simplePos x="0" y="0"/>
                <wp:positionH relativeFrom="page">
                  <wp:posOffset>8202930</wp:posOffset>
                </wp:positionH>
                <wp:positionV relativeFrom="paragraph">
                  <wp:posOffset>504190</wp:posOffset>
                </wp:positionV>
                <wp:extent cx="304800" cy="85725"/>
                <wp:effectExtent l="1905" t="5715" r="7620" b="3810"/>
                <wp:wrapNone/>
                <wp:docPr id="509"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85725"/>
                        </a:xfrm>
                        <a:custGeom>
                          <a:avLst/>
                          <a:gdLst>
                            <a:gd name="T0" fmla="+- 0 13263 12918"/>
                            <a:gd name="T1" fmla="*/ T0 w 480"/>
                            <a:gd name="T2" fmla="+- 0 794 794"/>
                            <a:gd name="T3" fmla="*/ 794 h 135"/>
                            <a:gd name="T4" fmla="+- 0 13263 12918"/>
                            <a:gd name="T5" fmla="*/ T4 w 480"/>
                            <a:gd name="T6" fmla="+- 0 929 794"/>
                            <a:gd name="T7" fmla="*/ 929 h 135"/>
                            <a:gd name="T8" fmla="+- 0 13353 12918"/>
                            <a:gd name="T9" fmla="*/ T8 w 480"/>
                            <a:gd name="T10" fmla="+- 0 884 794"/>
                            <a:gd name="T11" fmla="*/ 884 h 135"/>
                            <a:gd name="T12" fmla="+- 0 13285 12918"/>
                            <a:gd name="T13" fmla="*/ T12 w 480"/>
                            <a:gd name="T14" fmla="+- 0 884 794"/>
                            <a:gd name="T15" fmla="*/ 884 h 135"/>
                            <a:gd name="T16" fmla="+- 0 13285 12918"/>
                            <a:gd name="T17" fmla="*/ T16 w 480"/>
                            <a:gd name="T18" fmla="+- 0 839 794"/>
                            <a:gd name="T19" fmla="*/ 839 h 135"/>
                            <a:gd name="T20" fmla="+- 0 13353 12918"/>
                            <a:gd name="T21" fmla="*/ T20 w 480"/>
                            <a:gd name="T22" fmla="+- 0 839 794"/>
                            <a:gd name="T23" fmla="*/ 839 h 135"/>
                            <a:gd name="T24" fmla="+- 0 13263 12918"/>
                            <a:gd name="T25" fmla="*/ T24 w 480"/>
                            <a:gd name="T26" fmla="+- 0 794 794"/>
                            <a:gd name="T27" fmla="*/ 794 h 135"/>
                            <a:gd name="T28" fmla="+- 0 13263 12918"/>
                            <a:gd name="T29" fmla="*/ T28 w 480"/>
                            <a:gd name="T30" fmla="+- 0 839 794"/>
                            <a:gd name="T31" fmla="*/ 839 h 135"/>
                            <a:gd name="T32" fmla="+- 0 12918 12918"/>
                            <a:gd name="T33" fmla="*/ T32 w 480"/>
                            <a:gd name="T34" fmla="+- 0 839 794"/>
                            <a:gd name="T35" fmla="*/ 839 h 135"/>
                            <a:gd name="T36" fmla="+- 0 12918 12918"/>
                            <a:gd name="T37" fmla="*/ T36 w 480"/>
                            <a:gd name="T38" fmla="+- 0 884 794"/>
                            <a:gd name="T39" fmla="*/ 884 h 135"/>
                            <a:gd name="T40" fmla="+- 0 13263 12918"/>
                            <a:gd name="T41" fmla="*/ T40 w 480"/>
                            <a:gd name="T42" fmla="+- 0 884 794"/>
                            <a:gd name="T43" fmla="*/ 884 h 135"/>
                            <a:gd name="T44" fmla="+- 0 13263 12918"/>
                            <a:gd name="T45" fmla="*/ T44 w 480"/>
                            <a:gd name="T46" fmla="+- 0 839 794"/>
                            <a:gd name="T47" fmla="*/ 839 h 135"/>
                            <a:gd name="T48" fmla="+- 0 13353 12918"/>
                            <a:gd name="T49" fmla="*/ T48 w 480"/>
                            <a:gd name="T50" fmla="+- 0 839 794"/>
                            <a:gd name="T51" fmla="*/ 839 h 135"/>
                            <a:gd name="T52" fmla="+- 0 13285 12918"/>
                            <a:gd name="T53" fmla="*/ T52 w 480"/>
                            <a:gd name="T54" fmla="+- 0 839 794"/>
                            <a:gd name="T55" fmla="*/ 839 h 135"/>
                            <a:gd name="T56" fmla="+- 0 13285 12918"/>
                            <a:gd name="T57" fmla="*/ T56 w 480"/>
                            <a:gd name="T58" fmla="+- 0 884 794"/>
                            <a:gd name="T59" fmla="*/ 884 h 135"/>
                            <a:gd name="T60" fmla="+- 0 13353 12918"/>
                            <a:gd name="T61" fmla="*/ T60 w 480"/>
                            <a:gd name="T62" fmla="+- 0 884 794"/>
                            <a:gd name="T63" fmla="*/ 884 h 135"/>
                            <a:gd name="T64" fmla="+- 0 13398 12918"/>
                            <a:gd name="T65" fmla="*/ T64 w 480"/>
                            <a:gd name="T66" fmla="+- 0 862 794"/>
                            <a:gd name="T67" fmla="*/ 862 h 135"/>
                            <a:gd name="T68" fmla="+- 0 13353 12918"/>
                            <a:gd name="T69" fmla="*/ T68 w 480"/>
                            <a:gd name="T70" fmla="+- 0 839 794"/>
                            <a:gd name="T71" fmla="*/ 83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E0A9" id="Freeform 509" o:spid="_x0000_s1026" style="position:absolute;left:0;text-align:left;margin-left:645.9pt;margin-top:39.7pt;width:24pt;height: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" path="m345,r,135l435,90r-68,l367,45r68,l345,xm345,45l,45,,90r345,l345,45xm435,45r-68,l367,90r68,l480,68,435,45xe" fillcolor="black" stroked="f">
                <v:path arrowok="t" o:connecttype="custom" o:connectlocs="219075,504190;219075,589915;276225,561340;233045,561340;233045,532765;276225,532765;219075,504190;219075,532765;0,532765;0,561340;219075,561340;219075,532765;276225,532765;233045,532765;233045,561340;276225,561340;304800,547370;276225,532765" o:connectangles="0,0,0,0,0,0,0,0,0,0,0,0,0,0,0,0,0,0"/>
                <w10:wrap anchorx="page"/>
              </v:shape>
            </w:pict>
          </mc:Fallback>
        </mc:AlternateContent>
      </w:r>
      <w:r>
        <w:t>Table 3: Summary of Planning Application Consultation</w:t>
      </w:r>
      <w:bookmarkEnd w:id="71"/>
      <w:bookmarkEnd w:id="72"/>
    </w:p>
    <w:p w14:paraId="6FEA44B8" w14:textId="77777777" w:rsidR="00F77125" w:rsidRDefault="00F77125" w:rsidP="00F77125">
      <w:pPr>
        <w:pStyle w:val="BodyText"/>
        <w:spacing w:before="4"/>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10"/>
        <w:gridCol w:w="2692"/>
        <w:gridCol w:w="568"/>
        <w:gridCol w:w="2693"/>
        <w:gridCol w:w="566"/>
        <w:gridCol w:w="2269"/>
        <w:gridCol w:w="566"/>
        <w:gridCol w:w="2411"/>
      </w:tblGrid>
      <w:tr w:rsidR="00F77125" w14:paraId="3930ADC9" w14:textId="77777777" w:rsidTr="00610172">
        <w:trPr>
          <w:trHeight w:hRule="exact" w:val="953"/>
        </w:trPr>
        <w:tc>
          <w:tcPr>
            <w:tcW w:w="2693" w:type="dxa"/>
            <w:shd w:val="clear" w:color="auto" w:fill="92D050"/>
          </w:tcPr>
          <w:p w14:paraId="095B4C38" w14:textId="77777777" w:rsidR="00F77125" w:rsidRDefault="00F77125" w:rsidP="00610172">
            <w:pPr>
              <w:pStyle w:val="TableParagraph"/>
              <w:spacing w:before="6"/>
              <w:rPr>
                <w:b/>
                <w:sz w:val="23"/>
              </w:rPr>
            </w:pPr>
          </w:p>
          <w:p w14:paraId="0E87C01C" w14:textId="77777777" w:rsidR="00F77125" w:rsidRDefault="00F77125" w:rsidP="00610172">
            <w:pPr>
              <w:pStyle w:val="TableParagraph"/>
              <w:ind w:left="547"/>
              <w:rPr>
                <w:b/>
              </w:rPr>
            </w:pPr>
            <w:r>
              <w:rPr>
                <w:b/>
                <w:color w:val="FFFFFF"/>
              </w:rPr>
              <w:t>Pre-application</w:t>
            </w:r>
          </w:p>
        </w:tc>
        <w:tc>
          <w:tcPr>
            <w:tcW w:w="710" w:type="dxa"/>
            <w:tcBorders>
              <w:top w:val="nil"/>
              <w:bottom w:val="nil"/>
            </w:tcBorders>
          </w:tcPr>
          <w:p w14:paraId="08E1BBC1" w14:textId="77777777" w:rsidR="00F77125" w:rsidRDefault="00F77125" w:rsidP="00610172">
            <w:pPr>
              <w:pStyle w:val="TableParagraph"/>
              <w:spacing w:before="2" w:after="1"/>
              <w:rPr>
                <w:b/>
                <w:sz w:val="24"/>
              </w:rPr>
            </w:pPr>
          </w:p>
          <w:p w14:paraId="56EC9CD3" w14:textId="77777777" w:rsidR="00F77125" w:rsidRDefault="00F77125" w:rsidP="00610172">
            <w:pPr>
              <w:pStyle w:val="TableParagraph"/>
              <w:spacing w:line="135" w:lineRule="exact"/>
              <w:ind w:left="82"/>
              <w:rPr>
                <w:sz w:val="13"/>
              </w:rPr>
            </w:pPr>
            <w:r>
              <w:rPr>
                <w:noProof/>
                <w:position w:val="-2"/>
                <w:sz w:val="13"/>
                <w:lang w:eastAsia="en-GB"/>
              </w:rPr>
              <mc:AlternateContent>
                <mc:Choice Requires="wpg">
                  <w:drawing>
                    <wp:inline distT="0" distB="0" distL="0" distR="0" wp14:anchorId="5B2222DB" wp14:editId="47A017E8">
                      <wp:extent cx="304800" cy="85725"/>
                      <wp:effectExtent l="4445" t="4445" r="5080" b="5080"/>
                      <wp:docPr id="50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5725"/>
                                <a:chOff x="0" y="0"/>
                                <a:chExt cx="480" cy="135"/>
                              </a:xfrm>
                            </wpg:grpSpPr>
                            <wps:wsp>
                              <wps:cNvPr id="508" name="AutoShape 94"/>
                              <wps:cNvSpPr>
                                <a:spLocks/>
                              </wps:cNvSpPr>
                              <wps:spPr bwMode="auto">
                                <a:xfrm>
                                  <a:off x="0" y="0"/>
                                  <a:ext cx="480" cy="135"/>
                                </a:xfrm>
                                <a:custGeom>
                                  <a:avLst/>
                                  <a:gdLst>
                                    <a:gd name="T0" fmla="*/ 345 w 480"/>
                                    <a:gd name="T1" fmla="*/ 0 h 135"/>
                                    <a:gd name="T2" fmla="*/ 345 w 480"/>
                                    <a:gd name="T3" fmla="*/ 135 h 135"/>
                                    <a:gd name="T4" fmla="*/ 435 w 480"/>
                                    <a:gd name="T5" fmla="*/ 90 h 135"/>
                                    <a:gd name="T6" fmla="*/ 367 w 480"/>
                                    <a:gd name="T7" fmla="*/ 90 h 135"/>
                                    <a:gd name="T8" fmla="*/ 367 w 480"/>
                                    <a:gd name="T9" fmla="*/ 45 h 135"/>
                                    <a:gd name="T10" fmla="*/ 435 w 480"/>
                                    <a:gd name="T11" fmla="*/ 45 h 135"/>
                                    <a:gd name="T12" fmla="*/ 345 w 480"/>
                                    <a:gd name="T13" fmla="*/ 0 h 135"/>
                                    <a:gd name="T14" fmla="*/ 345 w 480"/>
                                    <a:gd name="T15" fmla="*/ 45 h 135"/>
                                    <a:gd name="T16" fmla="*/ 0 w 480"/>
                                    <a:gd name="T17" fmla="*/ 45 h 135"/>
                                    <a:gd name="T18" fmla="*/ 0 w 480"/>
                                    <a:gd name="T19" fmla="*/ 90 h 135"/>
                                    <a:gd name="T20" fmla="*/ 345 w 480"/>
                                    <a:gd name="T21" fmla="*/ 90 h 135"/>
                                    <a:gd name="T22" fmla="*/ 345 w 480"/>
                                    <a:gd name="T23" fmla="*/ 45 h 135"/>
                                    <a:gd name="T24" fmla="*/ 435 w 480"/>
                                    <a:gd name="T25" fmla="*/ 45 h 135"/>
                                    <a:gd name="T26" fmla="*/ 367 w 480"/>
                                    <a:gd name="T27" fmla="*/ 45 h 135"/>
                                    <a:gd name="T28" fmla="*/ 367 w 480"/>
                                    <a:gd name="T29" fmla="*/ 90 h 135"/>
                                    <a:gd name="T30" fmla="*/ 435 w 480"/>
                                    <a:gd name="T31" fmla="*/ 90 h 135"/>
                                    <a:gd name="T32" fmla="*/ 480 w 480"/>
                                    <a:gd name="T33" fmla="*/ 68 h 135"/>
                                    <a:gd name="T34" fmla="*/ 435 w 480"/>
                                    <a:gd name="T35"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6F10E3" id="Group 507" o:spid="_x0000_s1026" style="width:24pt;height:6.75pt;mso-position-horizontal-relative:char;mso-position-vertical-relative:line"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">
                      <v:shape id="AutoShape 94" o:spid="_x0000_s1027" style="position:absolute;width:480;height:135;visibility:visible;mso-wrap-style:square;v-text-anchor:top" coordsize="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PesIA&#10;AADcAAAADwAAAGRycy9kb3ducmV2LnhtbERPTWuDQBC9B/oflin0FtdIm4jNJoSUQk8tmoDXwZ2q&#10;xJ017mpsf333UMjx8b63+9l0YqLBtZYVrKIYBHFldcu1gvPpfZmCcB5ZY2eZFPyQg/3uYbHFTNsb&#10;5zQVvhYhhF2GChrv+0xKVzVk0EW2Jw7ctx0M+gCHWuoBbyHcdDKJ47U02HJoaLCnY0PVpRiNgufr&#10;F5ZJ3qef41wdc1OOb5tfUurpcT68gvA0+7v43/2hFbzEYW04E4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096wgAAANwAAAAPAAAAAAAAAAAAAAAAAJgCAABkcnMvZG93&#10;bnJldi54bWxQSwUGAAAAAAQABAD1AAAAhwMAAAAA&#10;" path="m345,r,135l435,90r-68,l367,45r68,l345,xm345,45l,45,,90r345,l345,45xm435,45r-68,l367,90r68,l480,68,435,45xe" fillcolor="black" stroked="f">
                        <v:path arrowok="t" o:connecttype="custom" o:connectlocs="345,0;345,135;435,90;367,90;367,45;435,45;345,0;345,45;0,45;0,90;345,90;345,45;435,45;367,45;367,90;435,90;480,68;435,45" o:connectangles="0,0,0,0,0,0,0,0,0,0,0,0,0,0,0,0,0,0"/>
                      </v:shape>
                      <w10:wrap anchorx="page"/>
                      <w10:anchorlock/>
                    </v:group>
                  </w:pict>
                </mc:Fallback>
              </mc:AlternateContent>
            </w:r>
          </w:p>
          <w:p w14:paraId="4E492FF4" w14:textId="77777777" w:rsidR="00F77125" w:rsidRDefault="00F77125" w:rsidP="00610172">
            <w:pPr>
              <w:pStyle w:val="TableParagraph"/>
              <w:rPr>
                <w:b/>
                <w:sz w:val="20"/>
              </w:rPr>
            </w:pPr>
          </w:p>
          <w:p w14:paraId="68C193A8" w14:textId="77777777" w:rsidR="00F77125" w:rsidRDefault="00F77125" w:rsidP="00610172">
            <w:pPr>
              <w:pStyle w:val="TableParagraph"/>
              <w:spacing w:before="10"/>
              <w:rPr>
                <w:b/>
                <w:sz w:val="26"/>
              </w:rPr>
            </w:pPr>
          </w:p>
        </w:tc>
        <w:tc>
          <w:tcPr>
            <w:tcW w:w="2692" w:type="dxa"/>
            <w:shd w:val="clear" w:color="auto" w:fill="92D050"/>
          </w:tcPr>
          <w:p w14:paraId="654A8313" w14:textId="77777777" w:rsidR="00F77125" w:rsidRDefault="00F77125" w:rsidP="00610172">
            <w:pPr>
              <w:pStyle w:val="TableParagraph"/>
              <w:spacing w:before="55"/>
              <w:ind w:left="448" w:right="449"/>
              <w:jc w:val="center"/>
              <w:rPr>
                <w:b/>
              </w:rPr>
            </w:pPr>
            <w:r>
              <w:rPr>
                <w:b/>
                <w:color w:val="FFFFFF"/>
              </w:rPr>
              <w:t>Application</w:t>
            </w:r>
          </w:p>
          <w:p w14:paraId="76935115" w14:textId="77777777" w:rsidR="00F77125" w:rsidRDefault="00F77125" w:rsidP="00610172">
            <w:pPr>
              <w:pStyle w:val="TableParagraph"/>
              <w:spacing w:before="58"/>
              <w:ind w:left="448" w:right="450"/>
              <w:jc w:val="center"/>
              <w:rPr>
                <w:b/>
                <w:sz w:val="20"/>
              </w:rPr>
            </w:pPr>
            <w:r>
              <w:rPr>
                <w:b/>
                <w:color w:val="FFFFFF"/>
                <w:sz w:val="20"/>
              </w:rPr>
              <w:t>(what we must do)</w:t>
            </w:r>
          </w:p>
        </w:tc>
        <w:tc>
          <w:tcPr>
            <w:tcW w:w="568" w:type="dxa"/>
            <w:tcBorders>
              <w:top w:val="nil"/>
              <w:bottom w:val="nil"/>
            </w:tcBorders>
          </w:tcPr>
          <w:p w14:paraId="0C9A8306" w14:textId="77777777" w:rsidR="00F77125" w:rsidRDefault="00F77125" w:rsidP="00610172">
            <w:pPr>
              <w:pStyle w:val="TableParagraph"/>
              <w:spacing w:before="7" w:after="1"/>
              <w:rPr>
                <w:b/>
                <w:sz w:val="26"/>
              </w:rPr>
            </w:pPr>
          </w:p>
          <w:p w14:paraId="1EA14257" w14:textId="77777777" w:rsidR="00F77125" w:rsidRDefault="00F77125" w:rsidP="00610172">
            <w:pPr>
              <w:pStyle w:val="TableParagraph"/>
              <w:spacing w:line="135" w:lineRule="exact"/>
              <w:ind w:left="7"/>
              <w:rPr>
                <w:sz w:val="13"/>
              </w:rPr>
            </w:pPr>
            <w:r>
              <w:rPr>
                <w:noProof/>
                <w:position w:val="-2"/>
                <w:sz w:val="13"/>
                <w:lang w:eastAsia="en-GB"/>
              </w:rPr>
              <mc:AlternateContent>
                <mc:Choice Requires="wpg">
                  <w:drawing>
                    <wp:inline distT="0" distB="0" distL="0" distR="0" wp14:anchorId="63C1EBC8" wp14:editId="217F42F5">
                      <wp:extent cx="304800" cy="85725"/>
                      <wp:effectExtent l="2540" t="3175" r="6985" b="6350"/>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5725"/>
                                <a:chOff x="0" y="0"/>
                                <a:chExt cx="480" cy="135"/>
                              </a:xfrm>
                            </wpg:grpSpPr>
                            <wps:wsp>
                              <wps:cNvPr id="506" name="AutoShape 92"/>
                              <wps:cNvSpPr>
                                <a:spLocks/>
                              </wps:cNvSpPr>
                              <wps:spPr bwMode="auto">
                                <a:xfrm>
                                  <a:off x="0" y="0"/>
                                  <a:ext cx="480" cy="135"/>
                                </a:xfrm>
                                <a:custGeom>
                                  <a:avLst/>
                                  <a:gdLst>
                                    <a:gd name="T0" fmla="*/ 345 w 480"/>
                                    <a:gd name="T1" fmla="*/ 0 h 135"/>
                                    <a:gd name="T2" fmla="*/ 345 w 480"/>
                                    <a:gd name="T3" fmla="*/ 135 h 135"/>
                                    <a:gd name="T4" fmla="*/ 435 w 480"/>
                                    <a:gd name="T5" fmla="*/ 90 h 135"/>
                                    <a:gd name="T6" fmla="*/ 367 w 480"/>
                                    <a:gd name="T7" fmla="*/ 90 h 135"/>
                                    <a:gd name="T8" fmla="*/ 367 w 480"/>
                                    <a:gd name="T9" fmla="*/ 45 h 135"/>
                                    <a:gd name="T10" fmla="*/ 435 w 480"/>
                                    <a:gd name="T11" fmla="*/ 45 h 135"/>
                                    <a:gd name="T12" fmla="*/ 345 w 480"/>
                                    <a:gd name="T13" fmla="*/ 0 h 135"/>
                                    <a:gd name="T14" fmla="*/ 345 w 480"/>
                                    <a:gd name="T15" fmla="*/ 45 h 135"/>
                                    <a:gd name="T16" fmla="*/ 0 w 480"/>
                                    <a:gd name="T17" fmla="*/ 45 h 135"/>
                                    <a:gd name="T18" fmla="*/ 0 w 480"/>
                                    <a:gd name="T19" fmla="*/ 90 h 135"/>
                                    <a:gd name="T20" fmla="*/ 345 w 480"/>
                                    <a:gd name="T21" fmla="*/ 90 h 135"/>
                                    <a:gd name="T22" fmla="*/ 345 w 480"/>
                                    <a:gd name="T23" fmla="*/ 45 h 135"/>
                                    <a:gd name="T24" fmla="*/ 435 w 480"/>
                                    <a:gd name="T25" fmla="*/ 45 h 135"/>
                                    <a:gd name="T26" fmla="*/ 367 w 480"/>
                                    <a:gd name="T27" fmla="*/ 45 h 135"/>
                                    <a:gd name="T28" fmla="*/ 367 w 480"/>
                                    <a:gd name="T29" fmla="*/ 90 h 135"/>
                                    <a:gd name="T30" fmla="*/ 435 w 480"/>
                                    <a:gd name="T31" fmla="*/ 90 h 135"/>
                                    <a:gd name="T32" fmla="*/ 480 w 480"/>
                                    <a:gd name="T33" fmla="*/ 68 h 135"/>
                                    <a:gd name="T34" fmla="*/ 435 w 480"/>
                                    <a:gd name="T35"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715C63" id="Group 505" o:spid="_x0000_s1026" style="width:24pt;height:6.75pt;mso-position-horizontal-relative:char;mso-position-vertical-relative:line"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">
                      <v:shape id="AutoShape 92" o:spid="_x0000_s1027" style="position:absolute;width:480;height:135;visibility:visible;mso-wrap-style:square;v-text-anchor:top" coordsize="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k8MA&#10;AADcAAAADwAAAGRycy9kb3ducmV2LnhtbESPT4vCMBTE74LfITzBm6aK/6hGERfBk1IVvD6aZ1ts&#10;XrpNqt399GZhweMwM79hVpvWlOJJtSssKxgNIxDEqdUFZwqul/1gAcJ5ZI2lZVLwQw42625nhbG2&#10;L07oefaZCBB2MSrIva9iKV2ak0E3tBVx8O62NuiDrDOpa3wFuCnlOIpm0mDBYSHHinY5pY9zYxRM&#10;vk94GyfV4ti06S4xt+Zr/ktK9XvtdgnCU+s/4f/2QSuYRj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x+k8MAAADcAAAADwAAAAAAAAAAAAAAAACYAgAAZHJzL2Rv&#10;d25yZXYueG1sUEsFBgAAAAAEAAQA9QAAAIgDAAAAAA==&#10;" path="m345,r,135l435,90r-68,l367,45r68,l345,xm345,45l,45,,90r345,l345,45xm435,45r-68,l367,90r68,l480,68,435,45xe" fillcolor="black" stroked="f">
                        <v:path arrowok="t" o:connecttype="custom" o:connectlocs="345,0;345,135;435,90;367,90;367,45;435,45;345,0;345,45;0,45;0,90;345,90;345,45;435,45;367,45;367,90;435,90;480,68;435,45" o:connectangles="0,0,0,0,0,0,0,0,0,0,0,0,0,0,0,0,0,0"/>
                      </v:shape>
                      <w10:wrap anchorx="page"/>
                      <w10:anchorlock/>
                    </v:group>
                  </w:pict>
                </mc:Fallback>
              </mc:AlternateContent>
            </w:r>
          </w:p>
          <w:p w14:paraId="2B7AD02F" w14:textId="77777777" w:rsidR="00F77125" w:rsidRDefault="00F77125" w:rsidP="00610172">
            <w:pPr>
              <w:pStyle w:val="TableParagraph"/>
              <w:rPr>
                <w:b/>
                <w:sz w:val="20"/>
              </w:rPr>
            </w:pPr>
          </w:p>
          <w:p w14:paraId="219166FB" w14:textId="77777777" w:rsidR="00F77125" w:rsidRDefault="00F77125" w:rsidP="00610172">
            <w:pPr>
              <w:pStyle w:val="TableParagraph"/>
              <w:spacing w:before="5"/>
              <w:rPr>
                <w:b/>
                <w:sz w:val="24"/>
              </w:rPr>
            </w:pPr>
          </w:p>
        </w:tc>
        <w:tc>
          <w:tcPr>
            <w:tcW w:w="2693" w:type="dxa"/>
            <w:shd w:val="clear" w:color="auto" w:fill="92D050"/>
          </w:tcPr>
          <w:p w14:paraId="62285EBC" w14:textId="77777777" w:rsidR="00F77125" w:rsidRDefault="00F77125" w:rsidP="00610172">
            <w:pPr>
              <w:pStyle w:val="TableParagraph"/>
              <w:spacing w:line="248" w:lineRule="exact"/>
              <w:ind w:left="242" w:right="242"/>
              <w:jc w:val="center"/>
              <w:rPr>
                <w:b/>
              </w:rPr>
            </w:pPr>
            <w:r>
              <w:rPr>
                <w:b/>
                <w:color w:val="FFFFFF"/>
              </w:rPr>
              <w:t>Application</w:t>
            </w:r>
          </w:p>
          <w:p w14:paraId="41C72AF0" w14:textId="77777777" w:rsidR="00F77125" w:rsidRDefault="00F77125" w:rsidP="00610172">
            <w:pPr>
              <w:pStyle w:val="TableParagraph"/>
              <w:spacing w:line="229" w:lineRule="exact"/>
              <w:ind w:left="242" w:right="244"/>
              <w:jc w:val="center"/>
              <w:rPr>
                <w:b/>
                <w:sz w:val="20"/>
              </w:rPr>
            </w:pPr>
            <w:r>
              <w:rPr>
                <w:b/>
                <w:color w:val="FFFFFF"/>
                <w:sz w:val="20"/>
              </w:rPr>
              <w:t>(what we will do above</w:t>
            </w:r>
          </w:p>
          <w:p w14:paraId="10C70E76" w14:textId="77777777" w:rsidR="00F77125" w:rsidRDefault="00F77125" w:rsidP="00610172">
            <w:pPr>
              <w:pStyle w:val="TableParagraph"/>
              <w:ind w:left="1147" w:right="433" w:hanging="128"/>
              <w:rPr>
                <w:b/>
                <w:sz w:val="20"/>
              </w:rPr>
            </w:pPr>
            <w:r>
              <w:rPr>
                <w:b/>
                <w:color w:val="FFFFFF"/>
                <w:sz w:val="20"/>
              </w:rPr>
              <w:t>the statutory minimum)</w:t>
            </w:r>
          </w:p>
        </w:tc>
        <w:tc>
          <w:tcPr>
            <w:tcW w:w="566" w:type="dxa"/>
            <w:tcBorders>
              <w:top w:val="nil"/>
              <w:bottom w:val="nil"/>
            </w:tcBorders>
          </w:tcPr>
          <w:p w14:paraId="3F826D1B" w14:textId="77777777" w:rsidR="00F77125" w:rsidRDefault="00F77125" w:rsidP="00610172">
            <w:pPr>
              <w:pStyle w:val="TableParagraph"/>
              <w:spacing w:before="2" w:after="1"/>
              <w:rPr>
                <w:b/>
                <w:sz w:val="24"/>
              </w:rPr>
            </w:pPr>
          </w:p>
          <w:p w14:paraId="09A06D0B" w14:textId="77777777" w:rsidR="00F77125" w:rsidRDefault="00F77125" w:rsidP="00610172">
            <w:pPr>
              <w:pStyle w:val="TableParagraph"/>
              <w:spacing w:line="135" w:lineRule="exact"/>
              <w:ind w:left="30" w:right="-19"/>
              <w:rPr>
                <w:sz w:val="13"/>
              </w:rPr>
            </w:pPr>
            <w:r>
              <w:rPr>
                <w:noProof/>
                <w:position w:val="-2"/>
                <w:sz w:val="13"/>
                <w:lang w:eastAsia="en-GB"/>
              </w:rPr>
              <mc:AlternateContent>
                <mc:Choice Requires="wpg">
                  <w:drawing>
                    <wp:inline distT="0" distB="0" distL="0" distR="0" wp14:anchorId="2A3868AD" wp14:editId="51148D1D">
                      <wp:extent cx="304800" cy="85725"/>
                      <wp:effectExtent l="1905" t="4445" r="7620" b="5080"/>
                      <wp:docPr id="50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85725"/>
                                <a:chOff x="0" y="0"/>
                                <a:chExt cx="480" cy="135"/>
                              </a:xfrm>
                            </wpg:grpSpPr>
                            <wps:wsp>
                              <wps:cNvPr id="504" name="AutoShape 90"/>
                              <wps:cNvSpPr>
                                <a:spLocks/>
                              </wps:cNvSpPr>
                              <wps:spPr bwMode="auto">
                                <a:xfrm>
                                  <a:off x="0" y="0"/>
                                  <a:ext cx="480" cy="135"/>
                                </a:xfrm>
                                <a:custGeom>
                                  <a:avLst/>
                                  <a:gdLst>
                                    <a:gd name="T0" fmla="*/ 345 w 480"/>
                                    <a:gd name="T1" fmla="*/ 0 h 135"/>
                                    <a:gd name="T2" fmla="*/ 345 w 480"/>
                                    <a:gd name="T3" fmla="*/ 135 h 135"/>
                                    <a:gd name="T4" fmla="*/ 435 w 480"/>
                                    <a:gd name="T5" fmla="*/ 90 h 135"/>
                                    <a:gd name="T6" fmla="*/ 367 w 480"/>
                                    <a:gd name="T7" fmla="*/ 90 h 135"/>
                                    <a:gd name="T8" fmla="*/ 367 w 480"/>
                                    <a:gd name="T9" fmla="*/ 45 h 135"/>
                                    <a:gd name="T10" fmla="*/ 435 w 480"/>
                                    <a:gd name="T11" fmla="*/ 45 h 135"/>
                                    <a:gd name="T12" fmla="*/ 345 w 480"/>
                                    <a:gd name="T13" fmla="*/ 0 h 135"/>
                                    <a:gd name="T14" fmla="*/ 345 w 480"/>
                                    <a:gd name="T15" fmla="*/ 45 h 135"/>
                                    <a:gd name="T16" fmla="*/ 0 w 480"/>
                                    <a:gd name="T17" fmla="*/ 45 h 135"/>
                                    <a:gd name="T18" fmla="*/ 0 w 480"/>
                                    <a:gd name="T19" fmla="*/ 90 h 135"/>
                                    <a:gd name="T20" fmla="*/ 345 w 480"/>
                                    <a:gd name="T21" fmla="*/ 90 h 135"/>
                                    <a:gd name="T22" fmla="*/ 345 w 480"/>
                                    <a:gd name="T23" fmla="*/ 45 h 135"/>
                                    <a:gd name="T24" fmla="*/ 435 w 480"/>
                                    <a:gd name="T25" fmla="*/ 45 h 135"/>
                                    <a:gd name="T26" fmla="*/ 367 w 480"/>
                                    <a:gd name="T27" fmla="*/ 45 h 135"/>
                                    <a:gd name="T28" fmla="*/ 367 w 480"/>
                                    <a:gd name="T29" fmla="*/ 90 h 135"/>
                                    <a:gd name="T30" fmla="*/ 435 w 480"/>
                                    <a:gd name="T31" fmla="*/ 90 h 135"/>
                                    <a:gd name="T32" fmla="*/ 480 w 480"/>
                                    <a:gd name="T33" fmla="*/ 68 h 135"/>
                                    <a:gd name="T34" fmla="*/ 435 w 480"/>
                                    <a:gd name="T35"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0" h="135">
                                      <a:moveTo>
                                        <a:pt x="345" y="0"/>
                                      </a:moveTo>
                                      <a:lnTo>
                                        <a:pt x="345" y="135"/>
                                      </a:lnTo>
                                      <a:lnTo>
                                        <a:pt x="435" y="90"/>
                                      </a:lnTo>
                                      <a:lnTo>
                                        <a:pt x="367" y="90"/>
                                      </a:lnTo>
                                      <a:lnTo>
                                        <a:pt x="367" y="45"/>
                                      </a:lnTo>
                                      <a:lnTo>
                                        <a:pt x="435" y="45"/>
                                      </a:lnTo>
                                      <a:lnTo>
                                        <a:pt x="345" y="0"/>
                                      </a:lnTo>
                                      <a:close/>
                                      <a:moveTo>
                                        <a:pt x="345" y="45"/>
                                      </a:moveTo>
                                      <a:lnTo>
                                        <a:pt x="0" y="45"/>
                                      </a:lnTo>
                                      <a:lnTo>
                                        <a:pt x="0" y="90"/>
                                      </a:lnTo>
                                      <a:lnTo>
                                        <a:pt x="345" y="90"/>
                                      </a:lnTo>
                                      <a:lnTo>
                                        <a:pt x="345" y="45"/>
                                      </a:lnTo>
                                      <a:close/>
                                      <a:moveTo>
                                        <a:pt x="435" y="45"/>
                                      </a:moveTo>
                                      <a:lnTo>
                                        <a:pt x="367" y="45"/>
                                      </a:lnTo>
                                      <a:lnTo>
                                        <a:pt x="367" y="90"/>
                                      </a:lnTo>
                                      <a:lnTo>
                                        <a:pt x="435" y="90"/>
                                      </a:lnTo>
                                      <a:lnTo>
                                        <a:pt x="480" y="68"/>
                                      </a:lnTo>
                                      <a:lnTo>
                                        <a:pt x="43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C74DC5" id="Group 503" o:spid="_x0000_s1026" style="width:24pt;height:6.75pt;mso-position-horizontal-relative:char;mso-position-vertical-relative:line" coordsize="48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">
                      <v:shape id="AutoShape 90" o:spid="_x0000_s1027" style="position:absolute;width:480;height:135;visibility:visible;mso-wrap-style:square;v-text-anchor:top" coordsize="48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Ff8UA&#10;AADcAAAADwAAAGRycy9kb3ducmV2LnhtbESPQWvCQBSE74L/YXlCb7pRrJWYTZCUQk8tsYLXR/aZ&#10;BLNv0+xG0/76bkHwOMzMN0ySjaYVV+pdY1nBchGBIC6tbrhScPx6m29BOI+ssbVMCn7IQZZOJwnG&#10;2t64oOvBVyJA2MWooPa+i6V0ZU0G3cJ2xME7296gD7KvpO7xFuCmlaso2kiDDYeFGjvKayovh8Eo&#10;WH9/4mlVdNuPYSzzwpyG15dfUuppNu53IDyN/hG+t9+1gudoDf9nw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kV/xQAAANwAAAAPAAAAAAAAAAAAAAAAAJgCAABkcnMv&#10;ZG93bnJldi54bWxQSwUGAAAAAAQABAD1AAAAigMAAAAA&#10;" path="m345,r,135l435,90r-68,l367,45r68,l345,xm345,45l,45,,90r345,l345,45xm435,45r-68,l367,90r68,l480,68,435,45xe" fillcolor="black" stroked="f">
                        <v:path arrowok="t" o:connecttype="custom" o:connectlocs="345,0;345,135;435,90;367,90;367,45;435,45;345,0;345,45;0,45;0,90;345,90;345,45;435,45;367,45;367,90;435,90;480,68;435,45" o:connectangles="0,0,0,0,0,0,0,0,0,0,0,0,0,0,0,0,0,0"/>
                      </v:shape>
                      <w10:wrap anchorx="page"/>
                      <w10:anchorlock/>
                    </v:group>
                  </w:pict>
                </mc:Fallback>
              </mc:AlternateContent>
            </w:r>
          </w:p>
          <w:p w14:paraId="6A83F65E" w14:textId="77777777" w:rsidR="00F77125" w:rsidRDefault="00F77125" w:rsidP="00610172">
            <w:pPr>
              <w:pStyle w:val="TableParagraph"/>
              <w:rPr>
                <w:b/>
                <w:sz w:val="20"/>
              </w:rPr>
            </w:pPr>
          </w:p>
          <w:p w14:paraId="638F56E7" w14:textId="77777777" w:rsidR="00F77125" w:rsidRDefault="00F77125" w:rsidP="00610172">
            <w:pPr>
              <w:pStyle w:val="TableParagraph"/>
              <w:spacing w:before="10"/>
              <w:rPr>
                <w:b/>
                <w:sz w:val="26"/>
              </w:rPr>
            </w:pPr>
          </w:p>
        </w:tc>
        <w:tc>
          <w:tcPr>
            <w:tcW w:w="2269" w:type="dxa"/>
            <w:shd w:val="clear" w:color="auto" w:fill="92D050"/>
          </w:tcPr>
          <w:p w14:paraId="0D05C532" w14:textId="77777777" w:rsidR="00F77125" w:rsidRDefault="00F77125" w:rsidP="00610172">
            <w:pPr>
              <w:pStyle w:val="TableParagraph"/>
              <w:spacing w:before="6"/>
              <w:rPr>
                <w:b/>
                <w:sz w:val="23"/>
              </w:rPr>
            </w:pPr>
          </w:p>
          <w:p w14:paraId="316ACA82" w14:textId="77777777" w:rsidR="00F77125" w:rsidRDefault="00F77125" w:rsidP="00610172">
            <w:pPr>
              <w:pStyle w:val="TableParagraph"/>
              <w:ind w:left="669"/>
              <w:rPr>
                <w:b/>
              </w:rPr>
            </w:pPr>
            <w:r>
              <w:rPr>
                <w:b/>
                <w:color w:val="FFFFFF"/>
              </w:rPr>
              <w:t>Decision</w:t>
            </w:r>
          </w:p>
        </w:tc>
        <w:tc>
          <w:tcPr>
            <w:tcW w:w="566" w:type="dxa"/>
            <w:tcBorders>
              <w:top w:val="nil"/>
              <w:bottom w:val="nil"/>
            </w:tcBorders>
          </w:tcPr>
          <w:p w14:paraId="68E7B1AB" w14:textId="77777777" w:rsidR="00F77125" w:rsidRDefault="00F77125" w:rsidP="00610172">
            <w:pPr>
              <w:pStyle w:val="TableParagraph"/>
              <w:rPr>
                <w:b/>
                <w:sz w:val="20"/>
              </w:rPr>
            </w:pPr>
          </w:p>
          <w:p w14:paraId="1B97E229" w14:textId="77777777" w:rsidR="00F77125" w:rsidRDefault="00F77125" w:rsidP="00610172">
            <w:pPr>
              <w:pStyle w:val="TableParagraph"/>
              <w:rPr>
                <w:b/>
                <w:sz w:val="20"/>
              </w:rPr>
            </w:pPr>
          </w:p>
          <w:p w14:paraId="2CCC0E18" w14:textId="77777777" w:rsidR="00F77125" w:rsidRDefault="00F77125" w:rsidP="00610172">
            <w:pPr>
              <w:pStyle w:val="TableParagraph"/>
              <w:rPr>
                <w:b/>
                <w:sz w:val="20"/>
              </w:rPr>
            </w:pPr>
          </w:p>
          <w:p w14:paraId="2B458856" w14:textId="77777777" w:rsidR="00F77125" w:rsidRDefault="00F77125" w:rsidP="00610172">
            <w:pPr>
              <w:pStyle w:val="TableParagraph"/>
              <w:spacing w:before="9"/>
              <w:rPr>
                <w:b/>
              </w:rPr>
            </w:pPr>
          </w:p>
        </w:tc>
        <w:tc>
          <w:tcPr>
            <w:tcW w:w="2411" w:type="dxa"/>
            <w:shd w:val="clear" w:color="auto" w:fill="92D050"/>
          </w:tcPr>
          <w:p w14:paraId="258C0803" w14:textId="77777777" w:rsidR="00F77125" w:rsidRDefault="00F77125" w:rsidP="00610172">
            <w:pPr>
              <w:pStyle w:val="TableParagraph"/>
              <w:spacing w:before="6"/>
              <w:rPr>
                <w:b/>
                <w:sz w:val="23"/>
              </w:rPr>
            </w:pPr>
          </w:p>
          <w:p w14:paraId="081C1A7C" w14:textId="77777777" w:rsidR="00F77125" w:rsidRDefault="00F77125" w:rsidP="00610172">
            <w:pPr>
              <w:pStyle w:val="TableParagraph"/>
              <w:ind w:left="813" w:right="815"/>
              <w:jc w:val="center"/>
              <w:rPr>
                <w:b/>
              </w:rPr>
            </w:pPr>
            <w:r>
              <w:rPr>
                <w:b/>
                <w:color w:val="FFFFFF"/>
              </w:rPr>
              <w:t>Appeal</w:t>
            </w:r>
          </w:p>
        </w:tc>
      </w:tr>
      <w:tr w:rsidR="00F77125" w14:paraId="2870313C" w14:textId="77777777" w:rsidTr="00610172">
        <w:trPr>
          <w:trHeight w:hRule="exact" w:val="6979"/>
        </w:trPr>
        <w:tc>
          <w:tcPr>
            <w:tcW w:w="2693" w:type="dxa"/>
            <w:shd w:val="clear" w:color="auto" w:fill="D5ECBC"/>
          </w:tcPr>
          <w:p w14:paraId="1B87CE57" w14:textId="786B1341" w:rsidR="00F77125" w:rsidRDefault="00F77125" w:rsidP="00E739EE">
            <w:pPr>
              <w:pStyle w:val="TableParagraph"/>
              <w:numPr>
                <w:ilvl w:val="0"/>
                <w:numId w:val="17"/>
              </w:numPr>
              <w:tabs>
                <w:tab w:val="left" w:pos="420"/>
              </w:tabs>
              <w:spacing w:before="14" w:line="220" w:lineRule="auto"/>
              <w:ind w:right="364"/>
              <w:rPr>
                <w:sz w:val="13"/>
              </w:rPr>
            </w:pPr>
            <w:r>
              <w:rPr>
                <w:spacing w:val="3"/>
                <w:sz w:val="20"/>
              </w:rPr>
              <w:t xml:space="preserve">We </w:t>
            </w:r>
            <w:r>
              <w:rPr>
                <w:sz w:val="20"/>
              </w:rPr>
              <w:t>will encourage developers to</w:t>
            </w:r>
            <w:r>
              <w:rPr>
                <w:spacing w:val="-7"/>
                <w:sz w:val="20"/>
              </w:rPr>
              <w:t xml:space="preserve"> </w:t>
            </w:r>
            <w:r>
              <w:rPr>
                <w:sz w:val="20"/>
              </w:rPr>
              <w:t>contact us early</w:t>
            </w:r>
            <w:r>
              <w:rPr>
                <w:spacing w:val="-6"/>
                <w:sz w:val="20"/>
              </w:rPr>
              <w:t xml:space="preserve"> </w:t>
            </w:r>
            <w:r>
              <w:rPr>
                <w:sz w:val="20"/>
              </w:rPr>
              <w:t>on</w:t>
            </w:r>
            <w:r w:rsidR="00827AB6">
              <w:rPr>
                <w:rStyle w:val="FootnoteReference"/>
                <w:sz w:val="20"/>
              </w:rPr>
              <w:footnoteReference w:id="28"/>
            </w:r>
            <w:r>
              <w:rPr>
                <w:sz w:val="20"/>
              </w:rPr>
              <w:t>.</w:t>
            </w:r>
          </w:p>
          <w:p w14:paraId="44039CAC" w14:textId="77777777" w:rsidR="00F77125" w:rsidRDefault="00F77125" w:rsidP="00610172">
            <w:pPr>
              <w:pStyle w:val="TableParagraph"/>
              <w:spacing w:before="4"/>
              <w:rPr>
                <w:b/>
                <w:sz w:val="20"/>
              </w:rPr>
            </w:pPr>
          </w:p>
          <w:p w14:paraId="599E4DBF" w14:textId="77777777" w:rsidR="00F77125" w:rsidRDefault="00F77125" w:rsidP="00E739EE">
            <w:pPr>
              <w:pStyle w:val="TableParagraph"/>
              <w:numPr>
                <w:ilvl w:val="0"/>
                <w:numId w:val="17"/>
              </w:numPr>
              <w:tabs>
                <w:tab w:val="left" w:pos="420"/>
              </w:tabs>
              <w:spacing w:before="1"/>
              <w:ind w:right="154"/>
              <w:rPr>
                <w:sz w:val="20"/>
              </w:rPr>
            </w:pPr>
            <w:r>
              <w:rPr>
                <w:sz w:val="20"/>
              </w:rPr>
              <w:t>For smaller</w:t>
            </w:r>
            <w:r>
              <w:rPr>
                <w:spacing w:val="-9"/>
                <w:sz w:val="20"/>
              </w:rPr>
              <w:t xml:space="preserve"> </w:t>
            </w:r>
            <w:r>
              <w:rPr>
                <w:sz w:val="20"/>
              </w:rPr>
              <w:t>applications (e.g. household extensions), encourage applicants to talk with their</w:t>
            </w:r>
            <w:r>
              <w:rPr>
                <w:spacing w:val="-4"/>
                <w:sz w:val="20"/>
              </w:rPr>
              <w:t xml:space="preserve"> </w:t>
            </w:r>
            <w:r>
              <w:rPr>
                <w:sz w:val="20"/>
              </w:rPr>
              <w:t>neighbours.</w:t>
            </w:r>
          </w:p>
          <w:p w14:paraId="29197B5E" w14:textId="77777777" w:rsidR="00F77125" w:rsidRDefault="00F77125" w:rsidP="00610172">
            <w:pPr>
              <w:pStyle w:val="TableParagraph"/>
              <w:spacing w:before="1"/>
              <w:rPr>
                <w:b/>
                <w:sz w:val="20"/>
              </w:rPr>
            </w:pPr>
          </w:p>
          <w:p w14:paraId="519E9CF7" w14:textId="77777777" w:rsidR="00F77125" w:rsidRDefault="00F77125" w:rsidP="00E739EE">
            <w:pPr>
              <w:pStyle w:val="TableParagraph"/>
              <w:numPr>
                <w:ilvl w:val="0"/>
                <w:numId w:val="17"/>
              </w:numPr>
              <w:tabs>
                <w:tab w:val="left" w:pos="420"/>
              </w:tabs>
              <w:spacing w:before="1"/>
              <w:ind w:right="107"/>
              <w:rPr>
                <w:sz w:val="20"/>
              </w:rPr>
            </w:pPr>
            <w:r>
              <w:rPr>
                <w:sz w:val="20"/>
              </w:rPr>
              <w:t>For major applications – strongly encourage applicants to make direct contact with adjoining occupiers and any relevant interest groups, provide information and seek feedback, for example via questionnaires, exhibitions, meetings. When the application is submitted, it should then include</w:t>
            </w:r>
            <w:r>
              <w:rPr>
                <w:spacing w:val="-8"/>
                <w:sz w:val="20"/>
              </w:rPr>
              <w:t xml:space="preserve"> </w:t>
            </w:r>
            <w:r>
              <w:rPr>
                <w:sz w:val="20"/>
              </w:rPr>
              <w:t xml:space="preserve">explanation about how the comments have been addressed. </w:t>
            </w:r>
            <w:r>
              <w:rPr>
                <w:spacing w:val="5"/>
                <w:sz w:val="20"/>
              </w:rPr>
              <w:t xml:space="preserve">We </w:t>
            </w:r>
            <w:r>
              <w:rPr>
                <w:sz w:val="20"/>
              </w:rPr>
              <w:t>will particularly encourage applicants to, where appropriate,</w:t>
            </w:r>
            <w:r>
              <w:rPr>
                <w:spacing w:val="-5"/>
                <w:sz w:val="20"/>
              </w:rPr>
              <w:t xml:space="preserve"> </w:t>
            </w:r>
            <w:r>
              <w:rPr>
                <w:sz w:val="20"/>
              </w:rPr>
              <w:t>use</w:t>
            </w:r>
          </w:p>
        </w:tc>
        <w:tc>
          <w:tcPr>
            <w:tcW w:w="710" w:type="dxa"/>
            <w:tcBorders>
              <w:top w:val="nil"/>
              <w:bottom w:val="nil"/>
            </w:tcBorders>
          </w:tcPr>
          <w:p w14:paraId="4CF88513" w14:textId="77777777" w:rsidR="00F77125" w:rsidRDefault="00F77125" w:rsidP="00610172"/>
        </w:tc>
        <w:tc>
          <w:tcPr>
            <w:tcW w:w="2692" w:type="dxa"/>
            <w:shd w:val="clear" w:color="auto" w:fill="D5ECBC"/>
          </w:tcPr>
          <w:p w14:paraId="7515FF78" w14:textId="77777777" w:rsidR="00F77125" w:rsidRDefault="00F77125" w:rsidP="00E739EE">
            <w:pPr>
              <w:pStyle w:val="TableParagraph"/>
              <w:numPr>
                <w:ilvl w:val="0"/>
                <w:numId w:val="16"/>
              </w:numPr>
              <w:tabs>
                <w:tab w:val="left" w:pos="418"/>
              </w:tabs>
              <w:ind w:right="198" w:hanging="283"/>
              <w:rPr>
                <w:sz w:val="20"/>
              </w:rPr>
            </w:pPr>
            <w:r>
              <w:rPr>
                <w:sz w:val="20"/>
              </w:rPr>
              <w:t>Advertise in a local newspaper (Oxford Times) and display site notices for applications involving listed buildings, conservation areas, environmental impact assessments*, applications affecting a public right of way*</w:t>
            </w:r>
            <w:r>
              <w:rPr>
                <w:spacing w:val="-9"/>
                <w:sz w:val="20"/>
              </w:rPr>
              <w:t xml:space="preserve"> </w:t>
            </w:r>
            <w:r>
              <w:rPr>
                <w:sz w:val="20"/>
              </w:rPr>
              <w:t>and applications which depart from the development plan* (*indicates will also publish on</w:t>
            </w:r>
            <w:r>
              <w:rPr>
                <w:spacing w:val="-3"/>
                <w:sz w:val="20"/>
              </w:rPr>
              <w:t xml:space="preserve"> </w:t>
            </w:r>
            <w:r>
              <w:rPr>
                <w:sz w:val="20"/>
              </w:rPr>
              <w:t>website).</w:t>
            </w:r>
          </w:p>
          <w:p w14:paraId="67F68911" w14:textId="77777777" w:rsidR="00F77125" w:rsidRDefault="00F77125" w:rsidP="00610172">
            <w:pPr>
              <w:pStyle w:val="TableParagraph"/>
              <w:spacing w:before="3"/>
              <w:rPr>
                <w:b/>
                <w:sz w:val="20"/>
              </w:rPr>
            </w:pPr>
          </w:p>
          <w:p w14:paraId="77F52F5C" w14:textId="77777777" w:rsidR="00F77125" w:rsidRDefault="00F77125" w:rsidP="00E739EE">
            <w:pPr>
              <w:pStyle w:val="TableParagraph"/>
              <w:numPr>
                <w:ilvl w:val="0"/>
                <w:numId w:val="16"/>
              </w:numPr>
              <w:tabs>
                <w:tab w:val="left" w:pos="418"/>
              </w:tabs>
              <w:ind w:right="130" w:hanging="283"/>
              <w:rPr>
                <w:sz w:val="20"/>
              </w:rPr>
            </w:pPr>
            <w:r>
              <w:rPr>
                <w:sz w:val="20"/>
              </w:rPr>
              <w:t>For major applications</w:t>
            </w:r>
            <w:r>
              <w:rPr>
                <w:spacing w:val="-7"/>
                <w:sz w:val="20"/>
              </w:rPr>
              <w:t xml:space="preserve"> </w:t>
            </w:r>
            <w:r>
              <w:rPr>
                <w:sz w:val="20"/>
              </w:rPr>
              <w:t>– advertise in a local newspaper (and on our website) and display an appropriate number of site notices offering 21 days to make comments.</w:t>
            </w:r>
          </w:p>
          <w:p w14:paraId="1426C2A1" w14:textId="77777777" w:rsidR="00F77125" w:rsidRDefault="00F77125" w:rsidP="00610172">
            <w:pPr>
              <w:pStyle w:val="TableParagraph"/>
              <w:spacing w:before="1"/>
              <w:rPr>
                <w:b/>
                <w:sz w:val="20"/>
              </w:rPr>
            </w:pPr>
          </w:p>
          <w:p w14:paraId="2E0544AD" w14:textId="61D3416F" w:rsidR="00F77125" w:rsidRDefault="00F77125" w:rsidP="00E739EE">
            <w:pPr>
              <w:pStyle w:val="TableParagraph"/>
              <w:numPr>
                <w:ilvl w:val="0"/>
                <w:numId w:val="16"/>
              </w:numPr>
              <w:tabs>
                <w:tab w:val="left" w:pos="418"/>
              </w:tabs>
              <w:ind w:right="241" w:hanging="283"/>
              <w:rPr>
                <w:sz w:val="20"/>
              </w:rPr>
            </w:pPr>
            <w:r>
              <w:rPr>
                <w:sz w:val="20"/>
              </w:rPr>
              <w:t>For minor and other applications – display an appropriate</w:t>
            </w:r>
            <w:r>
              <w:rPr>
                <w:spacing w:val="-6"/>
                <w:sz w:val="20"/>
              </w:rPr>
              <w:t xml:space="preserve"> </w:t>
            </w:r>
            <w:r>
              <w:rPr>
                <w:sz w:val="20"/>
              </w:rPr>
              <w:t>numbe</w:t>
            </w:r>
            <w:r w:rsidR="00827AB6">
              <w:rPr>
                <w:sz w:val="20"/>
              </w:rPr>
              <w:t xml:space="preserve">r of site notices with 21 days </w:t>
            </w:r>
            <w:r>
              <w:rPr>
                <w:sz w:val="20"/>
              </w:rPr>
              <w:t>to</w:t>
            </w:r>
            <w:r>
              <w:rPr>
                <w:spacing w:val="-3"/>
                <w:sz w:val="20"/>
              </w:rPr>
              <w:t xml:space="preserve"> </w:t>
            </w:r>
            <w:r>
              <w:rPr>
                <w:sz w:val="20"/>
              </w:rPr>
              <w:t>make</w:t>
            </w:r>
          </w:p>
        </w:tc>
        <w:tc>
          <w:tcPr>
            <w:tcW w:w="568" w:type="dxa"/>
            <w:tcBorders>
              <w:top w:val="nil"/>
              <w:bottom w:val="nil"/>
            </w:tcBorders>
          </w:tcPr>
          <w:p w14:paraId="1B285E71" w14:textId="77777777" w:rsidR="00F77125" w:rsidRDefault="00F77125" w:rsidP="00610172"/>
        </w:tc>
        <w:tc>
          <w:tcPr>
            <w:tcW w:w="2693" w:type="dxa"/>
            <w:shd w:val="clear" w:color="auto" w:fill="D5ECBC"/>
          </w:tcPr>
          <w:p w14:paraId="76BBD45D" w14:textId="77777777" w:rsidR="00F77125" w:rsidRDefault="00F77125" w:rsidP="00E739EE">
            <w:pPr>
              <w:pStyle w:val="TableParagraph"/>
              <w:numPr>
                <w:ilvl w:val="0"/>
                <w:numId w:val="15"/>
              </w:numPr>
              <w:tabs>
                <w:tab w:val="left" w:pos="420"/>
              </w:tabs>
              <w:ind w:right="107"/>
              <w:rPr>
                <w:sz w:val="20"/>
              </w:rPr>
            </w:pPr>
            <w:r>
              <w:rPr>
                <w:sz w:val="20"/>
              </w:rPr>
              <w:t>Advertise applications to certify the lawfulness of existing</w:t>
            </w:r>
            <w:r>
              <w:rPr>
                <w:spacing w:val="-8"/>
                <w:sz w:val="20"/>
              </w:rPr>
              <w:t xml:space="preserve"> </w:t>
            </w:r>
            <w:r>
              <w:rPr>
                <w:sz w:val="20"/>
              </w:rPr>
              <w:t>development, and some applications involving telecom work in a local</w:t>
            </w:r>
            <w:r>
              <w:rPr>
                <w:spacing w:val="-10"/>
                <w:sz w:val="20"/>
              </w:rPr>
              <w:t xml:space="preserve"> </w:t>
            </w:r>
            <w:r>
              <w:rPr>
                <w:sz w:val="20"/>
              </w:rPr>
              <w:t>newspaper.</w:t>
            </w:r>
          </w:p>
          <w:p w14:paraId="1ECEE049" w14:textId="77777777" w:rsidR="00F77125" w:rsidRDefault="00F77125" w:rsidP="00610172">
            <w:pPr>
              <w:pStyle w:val="TableParagraph"/>
              <w:spacing w:before="1"/>
              <w:rPr>
                <w:b/>
                <w:sz w:val="20"/>
              </w:rPr>
            </w:pPr>
          </w:p>
          <w:p w14:paraId="017F0499" w14:textId="77777777" w:rsidR="00F77125" w:rsidRDefault="00F77125" w:rsidP="00E739EE">
            <w:pPr>
              <w:pStyle w:val="TableParagraph"/>
              <w:numPr>
                <w:ilvl w:val="0"/>
                <w:numId w:val="15"/>
              </w:numPr>
              <w:tabs>
                <w:tab w:val="left" w:pos="420"/>
              </w:tabs>
              <w:ind w:right="206"/>
              <w:rPr>
                <w:sz w:val="20"/>
              </w:rPr>
            </w:pPr>
            <w:r>
              <w:rPr>
                <w:sz w:val="20"/>
              </w:rPr>
              <w:t>Wider consultation of local residents and interest groups, if appropriate,</w:t>
            </w:r>
            <w:r>
              <w:rPr>
                <w:spacing w:val="-6"/>
                <w:sz w:val="20"/>
              </w:rPr>
              <w:t xml:space="preserve"> </w:t>
            </w:r>
            <w:r>
              <w:rPr>
                <w:sz w:val="20"/>
              </w:rPr>
              <w:t>depending on the nature of the proposal.</w:t>
            </w:r>
          </w:p>
          <w:p w14:paraId="00E01E47" w14:textId="77777777" w:rsidR="00F77125" w:rsidRDefault="00F77125" w:rsidP="00610172">
            <w:pPr>
              <w:pStyle w:val="TableParagraph"/>
              <w:spacing w:before="1"/>
              <w:rPr>
                <w:b/>
                <w:sz w:val="20"/>
              </w:rPr>
            </w:pPr>
          </w:p>
          <w:p w14:paraId="30F64237" w14:textId="77777777" w:rsidR="00F77125" w:rsidRDefault="00F77125" w:rsidP="00E739EE">
            <w:pPr>
              <w:pStyle w:val="TableParagraph"/>
              <w:numPr>
                <w:ilvl w:val="0"/>
                <w:numId w:val="15"/>
              </w:numPr>
              <w:tabs>
                <w:tab w:val="left" w:pos="420"/>
              </w:tabs>
              <w:ind w:right="218"/>
              <w:rPr>
                <w:sz w:val="20"/>
              </w:rPr>
            </w:pPr>
            <w:r>
              <w:rPr>
                <w:sz w:val="20"/>
              </w:rPr>
              <w:t>Details of applications published on the City Council website via</w:t>
            </w:r>
            <w:r>
              <w:rPr>
                <w:spacing w:val="-7"/>
                <w:sz w:val="20"/>
              </w:rPr>
              <w:t xml:space="preserve"> </w:t>
            </w:r>
            <w:r>
              <w:rPr>
                <w:sz w:val="20"/>
              </w:rPr>
              <w:t>the weekly list and Public Access.</w:t>
            </w:r>
          </w:p>
          <w:p w14:paraId="725714B3" w14:textId="77777777" w:rsidR="00F77125" w:rsidRDefault="00F77125" w:rsidP="00610172">
            <w:pPr>
              <w:pStyle w:val="TableParagraph"/>
              <w:spacing w:before="10"/>
              <w:rPr>
                <w:b/>
                <w:sz w:val="19"/>
              </w:rPr>
            </w:pPr>
          </w:p>
          <w:p w14:paraId="11C20AFB" w14:textId="77777777" w:rsidR="00F77125" w:rsidRDefault="00F77125" w:rsidP="00E739EE">
            <w:pPr>
              <w:pStyle w:val="TableParagraph"/>
              <w:numPr>
                <w:ilvl w:val="0"/>
                <w:numId w:val="15"/>
              </w:numPr>
              <w:tabs>
                <w:tab w:val="left" w:pos="420"/>
              </w:tabs>
              <w:spacing w:before="1"/>
              <w:ind w:right="285"/>
              <w:rPr>
                <w:sz w:val="20"/>
              </w:rPr>
            </w:pPr>
            <w:r>
              <w:rPr>
                <w:sz w:val="20"/>
              </w:rPr>
              <w:t>Via Public Access</w:t>
            </w:r>
            <w:r>
              <w:rPr>
                <w:spacing w:val="-7"/>
                <w:sz w:val="20"/>
              </w:rPr>
              <w:t xml:space="preserve"> </w:t>
            </w:r>
            <w:r>
              <w:rPr>
                <w:sz w:val="20"/>
              </w:rPr>
              <w:t>and PlanningFinder, applications can be searched for individually.</w:t>
            </w:r>
          </w:p>
          <w:p w14:paraId="5C2C0949" w14:textId="77777777" w:rsidR="00F77125" w:rsidRDefault="00F77125" w:rsidP="00610172">
            <w:pPr>
              <w:pStyle w:val="TableParagraph"/>
              <w:spacing w:before="1"/>
              <w:rPr>
                <w:b/>
                <w:sz w:val="20"/>
              </w:rPr>
            </w:pPr>
          </w:p>
          <w:p w14:paraId="206D2803" w14:textId="77777777" w:rsidR="00F77125" w:rsidRDefault="00F77125" w:rsidP="00E739EE">
            <w:pPr>
              <w:pStyle w:val="TableParagraph"/>
              <w:numPr>
                <w:ilvl w:val="0"/>
                <w:numId w:val="15"/>
              </w:numPr>
              <w:tabs>
                <w:tab w:val="left" w:pos="420"/>
              </w:tabs>
              <w:spacing w:before="1"/>
              <w:ind w:right="275"/>
              <w:rPr>
                <w:sz w:val="20"/>
              </w:rPr>
            </w:pPr>
            <w:r>
              <w:rPr>
                <w:sz w:val="20"/>
              </w:rPr>
              <w:t>Large proposals may also feature under</w:t>
            </w:r>
            <w:r>
              <w:rPr>
                <w:spacing w:val="-8"/>
                <w:sz w:val="20"/>
              </w:rPr>
              <w:t xml:space="preserve"> </w:t>
            </w:r>
            <w:r>
              <w:rPr>
                <w:sz w:val="20"/>
              </w:rPr>
              <w:t>‘hot topics’ on the City Council</w:t>
            </w:r>
            <w:r>
              <w:rPr>
                <w:spacing w:val="-4"/>
                <w:sz w:val="20"/>
              </w:rPr>
              <w:t xml:space="preserve"> </w:t>
            </w:r>
            <w:r>
              <w:rPr>
                <w:sz w:val="20"/>
              </w:rPr>
              <w:t>website.</w:t>
            </w:r>
          </w:p>
        </w:tc>
        <w:tc>
          <w:tcPr>
            <w:tcW w:w="566" w:type="dxa"/>
            <w:tcBorders>
              <w:top w:val="nil"/>
              <w:bottom w:val="nil"/>
            </w:tcBorders>
          </w:tcPr>
          <w:p w14:paraId="16A4C38C" w14:textId="77777777" w:rsidR="00F77125" w:rsidRDefault="00F77125" w:rsidP="00610172"/>
        </w:tc>
        <w:tc>
          <w:tcPr>
            <w:tcW w:w="2269" w:type="dxa"/>
            <w:shd w:val="clear" w:color="auto" w:fill="D5ECBC"/>
          </w:tcPr>
          <w:p w14:paraId="49EE9E23" w14:textId="77777777" w:rsidR="00F77125" w:rsidRDefault="00F77125" w:rsidP="00E739EE">
            <w:pPr>
              <w:pStyle w:val="TableParagraph"/>
              <w:numPr>
                <w:ilvl w:val="0"/>
                <w:numId w:val="14"/>
              </w:numPr>
              <w:tabs>
                <w:tab w:val="left" w:pos="420"/>
              </w:tabs>
              <w:ind w:right="125"/>
              <w:rPr>
                <w:sz w:val="20"/>
              </w:rPr>
            </w:pPr>
            <w:r>
              <w:rPr>
                <w:sz w:val="20"/>
              </w:rPr>
              <w:t>For applications decided by committee (smaller and larger), applicants and the public will be allowed to speak</w:t>
            </w:r>
            <w:r>
              <w:rPr>
                <w:spacing w:val="-8"/>
                <w:sz w:val="20"/>
              </w:rPr>
              <w:t xml:space="preserve"> </w:t>
            </w:r>
            <w:r>
              <w:rPr>
                <w:sz w:val="20"/>
              </w:rPr>
              <w:t>at Committee (up to total five minutes for all</w:t>
            </w:r>
            <w:r>
              <w:rPr>
                <w:spacing w:val="-6"/>
                <w:sz w:val="20"/>
              </w:rPr>
              <w:t xml:space="preserve"> supporters and/or </w:t>
            </w:r>
            <w:r>
              <w:rPr>
                <w:sz w:val="20"/>
              </w:rPr>
              <w:t>objectors).</w:t>
            </w:r>
          </w:p>
          <w:p w14:paraId="62357B1B" w14:textId="77777777" w:rsidR="00F77125" w:rsidRDefault="00F77125" w:rsidP="00610172">
            <w:pPr>
              <w:pStyle w:val="TableParagraph"/>
              <w:spacing w:before="6"/>
              <w:rPr>
                <w:b/>
                <w:sz w:val="20"/>
              </w:rPr>
            </w:pPr>
          </w:p>
          <w:p w14:paraId="38C0A535" w14:textId="77777777" w:rsidR="00F77125" w:rsidRDefault="00F77125" w:rsidP="00E739EE">
            <w:pPr>
              <w:pStyle w:val="TableParagraph"/>
              <w:numPr>
                <w:ilvl w:val="0"/>
                <w:numId w:val="14"/>
              </w:numPr>
              <w:tabs>
                <w:tab w:val="left" w:pos="420"/>
              </w:tabs>
              <w:spacing w:line="237" w:lineRule="auto"/>
              <w:ind w:right="172"/>
              <w:rPr>
                <w:sz w:val="20"/>
              </w:rPr>
            </w:pPr>
            <w:r>
              <w:rPr>
                <w:sz w:val="20"/>
              </w:rPr>
              <w:t>Decision notices will be viewable</w:t>
            </w:r>
            <w:r>
              <w:rPr>
                <w:spacing w:val="-8"/>
                <w:sz w:val="20"/>
              </w:rPr>
              <w:t xml:space="preserve"> </w:t>
            </w:r>
            <w:r>
              <w:rPr>
                <w:sz w:val="20"/>
              </w:rPr>
              <w:t>on our</w:t>
            </w:r>
            <w:r>
              <w:rPr>
                <w:spacing w:val="-6"/>
                <w:sz w:val="20"/>
              </w:rPr>
              <w:t xml:space="preserve"> </w:t>
            </w:r>
            <w:r>
              <w:rPr>
                <w:sz w:val="20"/>
              </w:rPr>
              <w:t>website.</w:t>
            </w:r>
          </w:p>
        </w:tc>
        <w:tc>
          <w:tcPr>
            <w:tcW w:w="566" w:type="dxa"/>
            <w:tcBorders>
              <w:top w:val="nil"/>
              <w:bottom w:val="nil"/>
            </w:tcBorders>
          </w:tcPr>
          <w:p w14:paraId="518EB965" w14:textId="77777777" w:rsidR="00F77125" w:rsidRDefault="00F77125" w:rsidP="00610172"/>
        </w:tc>
        <w:tc>
          <w:tcPr>
            <w:tcW w:w="2411" w:type="dxa"/>
            <w:shd w:val="clear" w:color="auto" w:fill="D5ECBC"/>
          </w:tcPr>
          <w:p w14:paraId="6B6B3B0B" w14:textId="77777777" w:rsidR="00F77125" w:rsidRDefault="00F77125" w:rsidP="00E739EE">
            <w:pPr>
              <w:pStyle w:val="TableParagraph"/>
              <w:numPr>
                <w:ilvl w:val="0"/>
                <w:numId w:val="13"/>
              </w:numPr>
              <w:tabs>
                <w:tab w:val="left" w:pos="420"/>
              </w:tabs>
              <w:ind w:right="304"/>
              <w:rPr>
                <w:sz w:val="20"/>
              </w:rPr>
            </w:pPr>
            <w:r>
              <w:rPr>
                <w:sz w:val="20"/>
              </w:rPr>
              <w:t>Appeal</w:t>
            </w:r>
            <w:r>
              <w:rPr>
                <w:spacing w:val="-6"/>
                <w:sz w:val="20"/>
              </w:rPr>
              <w:t xml:space="preserve"> </w:t>
            </w:r>
            <w:r>
              <w:rPr>
                <w:sz w:val="20"/>
              </w:rPr>
              <w:t>procedures are determined by the Planning Inspectorate. Consultation on appeals varies according to the procedure being followed.</w:t>
            </w:r>
          </w:p>
          <w:p w14:paraId="0BC50FA8" w14:textId="77777777" w:rsidR="00F77125" w:rsidRDefault="00F77125" w:rsidP="00610172">
            <w:pPr>
              <w:pStyle w:val="TableParagraph"/>
              <w:spacing w:before="3"/>
              <w:rPr>
                <w:b/>
                <w:sz w:val="20"/>
              </w:rPr>
            </w:pPr>
          </w:p>
          <w:p w14:paraId="21F660D9" w14:textId="77777777" w:rsidR="00F77125" w:rsidRDefault="00F77125" w:rsidP="00E739EE">
            <w:pPr>
              <w:pStyle w:val="TableParagraph"/>
              <w:numPr>
                <w:ilvl w:val="0"/>
                <w:numId w:val="13"/>
              </w:numPr>
              <w:tabs>
                <w:tab w:val="left" w:pos="420"/>
              </w:tabs>
              <w:ind w:right="180"/>
              <w:rPr>
                <w:sz w:val="20"/>
              </w:rPr>
            </w:pPr>
            <w:r>
              <w:rPr>
                <w:sz w:val="20"/>
              </w:rPr>
              <w:t>For most types of appeal, the City Council will send letters to adjoining properties and to anyone who commented on the original application, notifying them of</w:t>
            </w:r>
            <w:r>
              <w:rPr>
                <w:spacing w:val="-6"/>
                <w:sz w:val="20"/>
              </w:rPr>
              <w:t xml:space="preserve"> </w:t>
            </w:r>
            <w:r>
              <w:rPr>
                <w:sz w:val="20"/>
              </w:rPr>
              <w:t>the appeal.</w:t>
            </w:r>
          </w:p>
          <w:p w14:paraId="03EE1CE2" w14:textId="77777777" w:rsidR="00F77125" w:rsidRDefault="00F77125" w:rsidP="00610172">
            <w:pPr>
              <w:pStyle w:val="TableParagraph"/>
              <w:spacing w:before="1"/>
              <w:rPr>
                <w:b/>
                <w:sz w:val="20"/>
              </w:rPr>
            </w:pPr>
          </w:p>
          <w:p w14:paraId="60D6B87B" w14:textId="77777777" w:rsidR="00F77125" w:rsidRDefault="00F77125" w:rsidP="00E739EE">
            <w:pPr>
              <w:pStyle w:val="TableParagraph"/>
              <w:numPr>
                <w:ilvl w:val="0"/>
                <w:numId w:val="13"/>
              </w:numPr>
              <w:tabs>
                <w:tab w:val="left" w:pos="420"/>
              </w:tabs>
              <w:ind w:right="159"/>
              <w:rPr>
                <w:sz w:val="20"/>
              </w:rPr>
            </w:pPr>
            <w:r>
              <w:rPr>
                <w:sz w:val="20"/>
              </w:rPr>
              <w:t>If the appeal is following the written representations, hearing or inquiry procedures and not a fast track procedure, this</w:t>
            </w:r>
            <w:r>
              <w:rPr>
                <w:spacing w:val="-6"/>
                <w:sz w:val="20"/>
              </w:rPr>
              <w:t xml:space="preserve"> </w:t>
            </w:r>
            <w:r>
              <w:rPr>
                <w:sz w:val="20"/>
              </w:rPr>
              <w:t>letter will also set out how comments can</w:t>
            </w:r>
            <w:r>
              <w:rPr>
                <w:spacing w:val="-6"/>
                <w:sz w:val="20"/>
              </w:rPr>
              <w:t xml:space="preserve"> </w:t>
            </w:r>
            <w:r>
              <w:rPr>
                <w:sz w:val="20"/>
              </w:rPr>
              <w:t>be</w:t>
            </w:r>
          </w:p>
        </w:tc>
      </w:tr>
    </w:tbl>
    <w:p w14:paraId="5734C132" w14:textId="77777777" w:rsidR="00F77125" w:rsidRDefault="00F77125"/>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10"/>
        <w:gridCol w:w="2692"/>
        <w:gridCol w:w="568"/>
        <w:gridCol w:w="2693"/>
        <w:gridCol w:w="566"/>
        <w:gridCol w:w="2268"/>
        <w:gridCol w:w="567"/>
        <w:gridCol w:w="2411"/>
      </w:tblGrid>
      <w:tr w:rsidR="00F77125" w14:paraId="2AF841D1" w14:textId="77777777" w:rsidTr="00610172">
        <w:trPr>
          <w:trHeight w:hRule="exact" w:val="7858"/>
        </w:trPr>
        <w:tc>
          <w:tcPr>
            <w:tcW w:w="2693" w:type="dxa"/>
            <w:shd w:val="clear" w:color="auto" w:fill="D5ECBC"/>
          </w:tcPr>
          <w:p w14:paraId="1DE477DA" w14:textId="24AB523A" w:rsidR="00F77125" w:rsidRDefault="00F77125" w:rsidP="00610172">
            <w:pPr>
              <w:pStyle w:val="TableParagraph"/>
              <w:ind w:right="165"/>
              <w:rPr>
                <w:sz w:val="20"/>
              </w:rPr>
            </w:pPr>
            <w:r>
              <w:rPr>
                <w:sz w:val="20"/>
              </w:rPr>
              <w:t xml:space="preserve">illustrative measures to </w:t>
            </w:r>
            <w:r w:rsidR="00DD4E7E">
              <w:rPr>
                <w:sz w:val="20"/>
              </w:rPr>
              <w:t xml:space="preserve">  </w:t>
            </w:r>
            <w:r>
              <w:rPr>
                <w:sz w:val="20"/>
              </w:rPr>
              <w:t>assist the local community in understanding the proposal (see website for additional information about examples to help visualisation). This may also be applicable during period of the application being considered, depending on the technique used.</w:t>
            </w:r>
          </w:p>
          <w:p w14:paraId="60D6B41E" w14:textId="77777777" w:rsidR="00F77125" w:rsidRDefault="00F77125" w:rsidP="00610172">
            <w:pPr>
              <w:pStyle w:val="TableParagraph"/>
              <w:spacing w:before="4"/>
              <w:rPr>
                <w:sz w:val="20"/>
              </w:rPr>
            </w:pPr>
          </w:p>
          <w:p w14:paraId="27C8DF82" w14:textId="77777777" w:rsidR="00F77125" w:rsidRDefault="00F77125" w:rsidP="00E739EE">
            <w:pPr>
              <w:pStyle w:val="TableParagraph"/>
              <w:numPr>
                <w:ilvl w:val="0"/>
                <w:numId w:val="21"/>
              </w:numPr>
              <w:tabs>
                <w:tab w:val="left" w:pos="420"/>
              </w:tabs>
              <w:ind w:right="104"/>
              <w:rPr>
                <w:sz w:val="20"/>
              </w:rPr>
            </w:pPr>
            <w:r>
              <w:rPr>
                <w:sz w:val="20"/>
              </w:rPr>
              <w:t>For applicants of major applications where a Planning Performance Agreement is in place, we will seek to incorporate pre- application community engagement as a formal requirement.</w:t>
            </w:r>
          </w:p>
          <w:p w14:paraId="60333453" w14:textId="77777777" w:rsidR="00F77125" w:rsidRDefault="00F77125" w:rsidP="00610172">
            <w:pPr>
              <w:pStyle w:val="TableParagraph"/>
              <w:spacing w:before="10"/>
              <w:rPr>
                <w:sz w:val="19"/>
              </w:rPr>
            </w:pPr>
          </w:p>
          <w:p w14:paraId="276B338A" w14:textId="1776449C" w:rsidR="00F77125" w:rsidRDefault="00F77125" w:rsidP="00E739EE">
            <w:pPr>
              <w:pStyle w:val="TableParagraph"/>
              <w:numPr>
                <w:ilvl w:val="0"/>
                <w:numId w:val="21"/>
              </w:numPr>
              <w:tabs>
                <w:tab w:val="left" w:pos="420"/>
              </w:tabs>
              <w:ind w:right="186"/>
              <w:rPr>
                <w:sz w:val="20"/>
              </w:rPr>
            </w:pPr>
            <w:r>
              <w:rPr>
                <w:spacing w:val="3"/>
                <w:sz w:val="20"/>
              </w:rPr>
              <w:t xml:space="preserve">We </w:t>
            </w:r>
            <w:r>
              <w:rPr>
                <w:sz w:val="20"/>
              </w:rPr>
              <w:t>will encourage applicants of major applications to engage with the Oxford Design Review Panel</w:t>
            </w:r>
            <w:r w:rsidR="00D372D0">
              <w:rPr>
                <w:sz w:val="20"/>
              </w:rPr>
              <w:t>,</w:t>
            </w:r>
            <w:r w:rsidR="00827AB6">
              <w:rPr>
                <w:rStyle w:val="FootnoteReference"/>
                <w:sz w:val="20"/>
              </w:rPr>
              <w:footnoteReference w:id="29"/>
            </w:r>
            <w:r>
              <w:rPr>
                <w:sz w:val="20"/>
              </w:rPr>
              <w:t xml:space="preserve"> both at pre-application stage and at the point when</w:t>
            </w:r>
            <w:r>
              <w:rPr>
                <w:spacing w:val="-11"/>
                <w:sz w:val="20"/>
              </w:rPr>
              <w:t xml:space="preserve"> </w:t>
            </w:r>
            <w:r>
              <w:rPr>
                <w:sz w:val="20"/>
              </w:rPr>
              <w:t>a more detailed proposal is set</w:t>
            </w:r>
            <w:r>
              <w:rPr>
                <w:spacing w:val="-4"/>
                <w:sz w:val="20"/>
              </w:rPr>
              <w:t xml:space="preserve"> </w:t>
            </w:r>
            <w:r>
              <w:rPr>
                <w:sz w:val="20"/>
              </w:rPr>
              <w:t>out.</w:t>
            </w:r>
          </w:p>
        </w:tc>
        <w:tc>
          <w:tcPr>
            <w:tcW w:w="710" w:type="dxa"/>
            <w:tcBorders>
              <w:top w:val="nil"/>
              <w:bottom w:val="nil"/>
            </w:tcBorders>
          </w:tcPr>
          <w:p w14:paraId="56A4F160" w14:textId="77777777" w:rsidR="00F77125" w:rsidRDefault="00F77125" w:rsidP="00610172"/>
        </w:tc>
        <w:tc>
          <w:tcPr>
            <w:tcW w:w="2692" w:type="dxa"/>
            <w:shd w:val="clear" w:color="auto" w:fill="D5ECBC"/>
          </w:tcPr>
          <w:p w14:paraId="10CCCB37" w14:textId="77777777" w:rsidR="00F77125" w:rsidRDefault="00F77125" w:rsidP="00610172">
            <w:pPr>
              <w:pStyle w:val="TableParagraph"/>
              <w:spacing w:line="227" w:lineRule="exact"/>
              <w:ind w:left="417"/>
              <w:rPr>
                <w:sz w:val="20"/>
              </w:rPr>
            </w:pPr>
            <w:r>
              <w:rPr>
                <w:sz w:val="20"/>
              </w:rPr>
              <w:t>comments.</w:t>
            </w:r>
          </w:p>
          <w:p w14:paraId="1B9CC091" w14:textId="77777777" w:rsidR="00F77125" w:rsidRDefault="00F77125" w:rsidP="00610172">
            <w:pPr>
              <w:pStyle w:val="TableParagraph"/>
              <w:spacing w:before="1"/>
              <w:rPr>
                <w:sz w:val="20"/>
              </w:rPr>
            </w:pPr>
          </w:p>
          <w:p w14:paraId="67944E5E" w14:textId="77777777" w:rsidR="00F77125" w:rsidRDefault="00F77125" w:rsidP="00E739EE">
            <w:pPr>
              <w:pStyle w:val="TableParagraph"/>
              <w:numPr>
                <w:ilvl w:val="0"/>
                <w:numId w:val="20"/>
              </w:numPr>
              <w:tabs>
                <w:tab w:val="left" w:pos="418"/>
              </w:tabs>
              <w:ind w:right="154" w:hanging="283"/>
              <w:rPr>
                <w:sz w:val="20"/>
              </w:rPr>
            </w:pPr>
            <w:r>
              <w:rPr>
                <w:sz w:val="20"/>
              </w:rPr>
              <w:t>Depending on the nature of the application, consult</w:t>
            </w:r>
            <w:r>
              <w:rPr>
                <w:spacing w:val="-9"/>
                <w:sz w:val="20"/>
              </w:rPr>
              <w:t xml:space="preserve"> </w:t>
            </w:r>
            <w:r>
              <w:rPr>
                <w:sz w:val="20"/>
              </w:rPr>
              <w:t>with appropriate statutory consultees.</w:t>
            </w:r>
          </w:p>
        </w:tc>
        <w:tc>
          <w:tcPr>
            <w:tcW w:w="568" w:type="dxa"/>
            <w:tcBorders>
              <w:top w:val="nil"/>
              <w:bottom w:val="nil"/>
            </w:tcBorders>
          </w:tcPr>
          <w:p w14:paraId="3F8F683B" w14:textId="77777777" w:rsidR="00F77125" w:rsidRDefault="00F77125" w:rsidP="00610172"/>
        </w:tc>
        <w:tc>
          <w:tcPr>
            <w:tcW w:w="2693" w:type="dxa"/>
            <w:shd w:val="clear" w:color="auto" w:fill="D5ECBC"/>
          </w:tcPr>
          <w:p w14:paraId="7B9E717A" w14:textId="77777777" w:rsidR="00F77125" w:rsidRDefault="00F77125" w:rsidP="00610172">
            <w:pPr>
              <w:pStyle w:val="TableParagraph"/>
              <w:spacing w:before="10"/>
              <w:rPr>
                <w:sz w:val="19"/>
              </w:rPr>
            </w:pPr>
          </w:p>
          <w:p w14:paraId="0874518E" w14:textId="77777777" w:rsidR="00F77125" w:rsidRDefault="00F77125" w:rsidP="00E739EE">
            <w:pPr>
              <w:pStyle w:val="TableParagraph"/>
              <w:numPr>
                <w:ilvl w:val="0"/>
                <w:numId w:val="19"/>
              </w:numPr>
              <w:tabs>
                <w:tab w:val="left" w:pos="420"/>
              </w:tabs>
              <w:ind w:right="174"/>
              <w:rPr>
                <w:sz w:val="20"/>
              </w:rPr>
            </w:pPr>
            <w:r>
              <w:rPr>
                <w:sz w:val="20"/>
              </w:rPr>
              <w:t>Every planning application will have a nominated planning officer as a main point of contact for</w:t>
            </w:r>
            <w:r>
              <w:rPr>
                <w:spacing w:val="-9"/>
                <w:sz w:val="20"/>
              </w:rPr>
              <w:t xml:space="preserve"> </w:t>
            </w:r>
            <w:r>
              <w:rPr>
                <w:sz w:val="20"/>
              </w:rPr>
              <w:t>interested parties.</w:t>
            </w:r>
          </w:p>
          <w:p w14:paraId="71696E5A" w14:textId="77777777" w:rsidR="00F77125" w:rsidRDefault="00F77125" w:rsidP="00610172">
            <w:pPr>
              <w:pStyle w:val="TableParagraph"/>
              <w:spacing w:before="11"/>
              <w:rPr>
                <w:sz w:val="19"/>
              </w:rPr>
            </w:pPr>
          </w:p>
          <w:p w14:paraId="74BB749E" w14:textId="77777777" w:rsidR="00F77125" w:rsidRDefault="00F77125" w:rsidP="00E739EE">
            <w:pPr>
              <w:pStyle w:val="TableParagraph"/>
              <w:numPr>
                <w:ilvl w:val="0"/>
                <w:numId w:val="19"/>
              </w:numPr>
              <w:tabs>
                <w:tab w:val="left" w:pos="420"/>
              </w:tabs>
              <w:ind w:right="385"/>
              <w:rPr>
                <w:sz w:val="20"/>
              </w:rPr>
            </w:pPr>
            <w:r>
              <w:rPr>
                <w:sz w:val="20"/>
              </w:rPr>
              <w:t>A planning officer</w:t>
            </w:r>
            <w:r>
              <w:rPr>
                <w:spacing w:val="-7"/>
                <w:sz w:val="20"/>
              </w:rPr>
              <w:t xml:space="preserve"> </w:t>
            </w:r>
            <w:r>
              <w:rPr>
                <w:sz w:val="20"/>
              </w:rPr>
              <w:t xml:space="preserve">will visit site prior to recommending a decision. A site visit may not be necessary if a planning officer has visited the site previously, for example associated with pre-application advice. A planning officer may also use photographic evidence available for a site if a visit is not possible. </w:t>
            </w:r>
          </w:p>
        </w:tc>
        <w:tc>
          <w:tcPr>
            <w:tcW w:w="566" w:type="dxa"/>
            <w:tcBorders>
              <w:top w:val="nil"/>
              <w:bottom w:val="nil"/>
            </w:tcBorders>
          </w:tcPr>
          <w:p w14:paraId="5675D067" w14:textId="77777777" w:rsidR="00F77125" w:rsidRDefault="00F77125" w:rsidP="00610172"/>
        </w:tc>
        <w:tc>
          <w:tcPr>
            <w:tcW w:w="2268" w:type="dxa"/>
            <w:shd w:val="clear" w:color="auto" w:fill="D5ECBC"/>
          </w:tcPr>
          <w:p w14:paraId="00C8D4C4" w14:textId="77777777" w:rsidR="00F77125" w:rsidRDefault="00F77125" w:rsidP="00610172"/>
        </w:tc>
        <w:tc>
          <w:tcPr>
            <w:tcW w:w="567" w:type="dxa"/>
            <w:tcBorders>
              <w:top w:val="nil"/>
              <w:bottom w:val="nil"/>
            </w:tcBorders>
          </w:tcPr>
          <w:p w14:paraId="33971269" w14:textId="77777777" w:rsidR="00F77125" w:rsidRDefault="00F77125" w:rsidP="00610172"/>
        </w:tc>
        <w:tc>
          <w:tcPr>
            <w:tcW w:w="2411" w:type="dxa"/>
            <w:shd w:val="clear" w:color="auto" w:fill="D5ECBC"/>
          </w:tcPr>
          <w:p w14:paraId="45AA0A41" w14:textId="77777777" w:rsidR="00F77125" w:rsidRDefault="00F77125" w:rsidP="00610172">
            <w:pPr>
              <w:pStyle w:val="TableParagraph"/>
              <w:spacing w:line="227" w:lineRule="exact"/>
              <w:ind w:left="419"/>
              <w:rPr>
                <w:sz w:val="20"/>
              </w:rPr>
            </w:pPr>
            <w:r>
              <w:rPr>
                <w:sz w:val="20"/>
              </w:rPr>
              <w:t>submitted.</w:t>
            </w:r>
          </w:p>
          <w:p w14:paraId="2758493A" w14:textId="77777777" w:rsidR="00F77125" w:rsidRDefault="00F77125" w:rsidP="00610172">
            <w:pPr>
              <w:pStyle w:val="TableParagraph"/>
              <w:spacing w:before="1"/>
              <w:rPr>
                <w:sz w:val="20"/>
              </w:rPr>
            </w:pPr>
          </w:p>
          <w:p w14:paraId="00FDFD8E" w14:textId="77777777" w:rsidR="00F77125" w:rsidRDefault="00F77125" w:rsidP="00E739EE">
            <w:pPr>
              <w:pStyle w:val="TableParagraph"/>
              <w:numPr>
                <w:ilvl w:val="0"/>
                <w:numId w:val="18"/>
              </w:numPr>
              <w:tabs>
                <w:tab w:val="left" w:pos="420"/>
              </w:tabs>
              <w:ind w:right="123"/>
              <w:rPr>
                <w:sz w:val="20"/>
              </w:rPr>
            </w:pPr>
            <w:r>
              <w:rPr>
                <w:sz w:val="20"/>
              </w:rPr>
              <w:t>There is no opportunity to submit comments on appeals following a fast track procedure (such as the householder appeal procedure).</w:t>
            </w:r>
          </w:p>
          <w:p w14:paraId="2AF4EF01" w14:textId="77777777" w:rsidR="00F77125" w:rsidRDefault="00F77125" w:rsidP="00610172">
            <w:pPr>
              <w:pStyle w:val="TableParagraph"/>
              <w:spacing w:before="1"/>
              <w:rPr>
                <w:sz w:val="20"/>
              </w:rPr>
            </w:pPr>
          </w:p>
          <w:p w14:paraId="1181B89B" w14:textId="77777777" w:rsidR="00F77125" w:rsidRDefault="00F77125" w:rsidP="00E739EE">
            <w:pPr>
              <w:pStyle w:val="TableParagraph"/>
              <w:numPr>
                <w:ilvl w:val="0"/>
                <w:numId w:val="18"/>
              </w:numPr>
              <w:tabs>
                <w:tab w:val="left" w:pos="420"/>
              </w:tabs>
              <w:ind w:right="247"/>
              <w:rPr>
                <w:sz w:val="20"/>
              </w:rPr>
            </w:pPr>
            <w:r>
              <w:rPr>
                <w:sz w:val="20"/>
              </w:rPr>
              <w:t>Copies of all comments</w:t>
            </w:r>
            <w:r>
              <w:rPr>
                <w:spacing w:val="-7"/>
                <w:sz w:val="20"/>
              </w:rPr>
              <w:t xml:space="preserve"> </w:t>
            </w:r>
            <w:r>
              <w:rPr>
                <w:sz w:val="20"/>
              </w:rPr>
              <w:t>received at the application stage will be forwarded to the Planning Inspectorate.</w:t>
            </w:r>
          </w:p>
          <w:p w14:paraId="3893DCFA" w14:textId="77777777" w:rsidR="00F77125" w:rsidRDefault="00F77125" w:rsidP="00610172">
            <w:pPr>
              <w:pStyle w:val="TableParagraph"/>
              <w:spacing w:before="1"/>
              <w:rPr>
                <w:sz w:val="20"/>
              </w:rPr>
            </w:pPr>
          </w:p>
          <w:p w14:paraId="1B9129AB" w14:textId="77777777" w:rsidR="00F77125" w:rsidRDefault="00F77125" w:rsidP="00E739EE">
            <w:pPr>
              <w:pStyle w:val="TableParagraph"/>
              <w:numPr>
                <w:ilvl w:val="0"/>
                <w:numId w:val="18"/>
              </w:numPr>
              <w:tabs>
                <w:tab w:val="left" w:pos="420"/>
              </w:tabs>
              <w:ind w:right="115"/>
              <w:rPr>
                <w:sz w:val="20"/>
              </w:rPr>
            </w:pPr>
            <w:r>
              <w:rPr>
                <w:sz w:val="20"/>
              </w:rPr>
              <w:t>Members of the public may also be given the opportunity to speak at a</w:t>
            </w:r>
            <w:r>
              <w:rPr>
                <w:spacing w:val="-6"/>
                <w:sz w:val="20"/>
              </w:rPr>
              <w:t xml:space="preserve"> </w:t>
            </w:r>
            <w:r>
              <w:rPr>
                <w:sz w:val="20"/>
              </w:rPr>
              <w:t>hearing or</w:t>
            </w:r>
            <w:r>
              <w:rPr>
                <w:spacing w:val="-6"/>
                <w:sz w:val="20"/>
              </w:rPr>
              <w:t xml:space="preserve"> </w:t>
            </w:r>
            <w:r>
              <w:rPr>
                <w:sz w:val="20"/>
              </w:rPr>
              <w:t>inquiry.</w:t>
            </w:r>
          </w:p>
        </w:tc>
      </w:tr>
    </w:tbl>
    <w:p w14:paraId="1101A75A" w14:textId="77777777" w:rsidR="00F77125" w:rsidRDefault="00F77125" w:rsidP="00F77125">
      <w:pPr>
        <w:pStyle w:val="BodyText"/>
        <w:spacing w:before="8"/>
        <w:rPr>
          <w:sz w:val="13"/>
        </w:rPr>
      </w:pPr>
    </w:p>
    <w:p w14:paraId="1D6993DB" w14:textId="77777777" w:rsidR="00230C59" w:rsidRDefault="00F77125" w:rsidP="00F77125">
      <w:pPr>
        <w:rPr>
          <w:sz w:val="20"/>
        </w:rPr>
        <w:sectPr w:rsidR="00230C59" w:rsidSect="0086087C">
          <w:pgSz w:w="16838" w:h="11906" w:orient="landscape"/>
          <w:pgMar w:top="720" w:right="720" w:bottom="720" w:left="720" w:header="708" w:footer="708" w:gutter="0"/>
          <w:cols w:space="708"/>
          <w:docGrid w:linePitch="360"/>
        </w:sectPr>
      </w:pPr>
      <w:r>
        <w:rPr>
          <w:sz w:val="20"/>
        </w:rPr>
        <w:t>Statutory consultation bodies will be allowed a longer period of time to comment on applications where this is prescribed by legislation</w:t>
      </w:r>
    </w:p>
    <w:p w14:paraId="7E4B2A39" w14:textId="7B26F813" w:rsidR="00230C59" w:rsidRDefault="00230C59" w:rsidP="00DE4315">
      <w:pPr>
        <w:pStyle w:val="Heading1"/>
        <w:ind w:left="2552" w:hanging="1701"/>
        <w:sectPr w:rsidR="00230C59" w:rsidSect="00230C59">
          <w:pgSz w:w="11906" w:h="16838"/>
          <w:pgMar w:top="720" w:right="720" w:bottom="720" w:left="720" w:header="708" w:footer="708" w:gutter="0"/>
          <w:cols w:space="708"/>
          <w:docGrid w:linePitch="360"/>
        </w:sectPr>
      </w:pPr>
      <w:bookmarkStart w:id="73" w:name="_Toc58535743"/>
      <w:r w:rsidRPr="00230C59">
        <w:t>Appendix 2</w:t>
      </w:r>
      <w:r w:rsidR="00DE4315">
        <w:t xml:space="preserve"> - </w:t>
      </w:r>
      <w:r w:rsidRPr="00230C59">
        <w:t>Measures and amended practice that may be necessary in response to emergency situations such as Covid-19 pandemic</w:t>
      </w:r>
      <w:bookmarkEnd w:id="73"/>
    </w:p>
    <w:p w14:paraId="3AA57A62" w14:textId="7ABEA19E" w:rsidR="00230C59" w:rsidRDefault="00230C59" w:rsidP="00230C59">
      <w:pPr>
        <w:pStyle w:val="Heading1"/>
        <w:ind w:left="851"/>
        <w:sectPr w:rsidR="00230C59" w:rsidSect="00230C59">
          <w:pgSz w:w="11906" w:h="16838"/>
          <w:pgMar w:top="720" w:right="720" w:bottom="720" w:left="720" w:header="708" w:footer="708" w:gutter="0"/>
          <w:cols w:space="708"/>
          <w:docGrid w:linePitch="360"/>
        </w:sectPr>
      </w:pPr>
    </w:p>
    <w:p w14:paraId="67A81CA7" w14:textId="77777777" w:rsidR="00230C59" w:rsidRPr="00300C37" w:rsidRDefault="00230C59" w:rsidP="00E739EE">
      <w:pPr>
        <w:numPr>
          <w:ilvl w:val="0"/>
          <w:numId w:val="27"/>
        </w:numPr>
        <w:tabs>
          <w:tab w:val="left" w:pos="481"/>
        </w:tabs>
        <w:spacing w:before="221"/>
        <w:ind w:left="1560" w:hanging="851"/>
        <w:jc w:val="left"/>
        <w:outlineLvl w:val="1"/>
        <w:rPr>
          <w:b/>
          <w:bCs/>
          <w:sz w:val="32"/>
          <w:szCs w:val="32"/>
        </w:rPr>
      </w:pPr>
      <w:bookmarkStart w:id="74" w:name="_Toc58530391"/>
      <w:bookmarkStart w:id="75" w:name="_Toc58535744"/>
      <w:r w:rsidRPr="00300C37">
        <w:rPr>
          <w:b/>
          <w:bCs/>
          <w:sz w:val="32"/>
          <w:szCs w:val="32"/>
        </w:rPr>
        <w:t>Introduction</w:t>
      </w:r>
      <w:bookmarkEnd w:id="74"/>
      <w:bookmarkEnd w:id="75"/>
    </w:p>
    <w:p w14:paraId="376016EC" w14:textId="77777777" w:rsidR="00230C59" w:rsidRPr="00E739EE" w:rsidRDefault="00230C59" w:rsidP="00230C59">
      <w:pPr>
        <w:spacing w:before="5"/>
        <w:rPr>
          <w:b/>
          <w:sz w:val="32"/>
          <w:szCs w:val="32"/>
        </w:rPr>
      </w:pPr>
    </w:p>
    <w:p w14:paraId="7C5C36EB" w14:textId="77777777" w:rsidR="00230C59" w:rsidRPr="00300C37" w:rsidRDefault="00230C59" w:rsidP="00E36C31">
      <w:pPr>
        <w:numPr>
          <w:ilvl w:val="1"/>
          <w:numId w:val="27"/>
        </w:numPr>
        <w:ind w:left="1134" w:right="315" w:hanging="425"/>
      </w:pPr>
      <w:r w:rsidRPr="00300C37">
        <w:t xml:space="preserve">Oxford City Council is committed to keeping essential services running </w:t>
      </w:r>
      <w:r>
        <w:t>where possible</w:t>
      </w:r>
      <w:r w:rsidRPr="00300C37">
        <w:t xml:space="preserve">. It is important that the planning process continues to move forward as planning has an important role to play in supporting our communities and economy. Our Planning service </w:t>
      </w:r>
      <w:r>
        <w:t>will adapt</w:t>
      </w:r>
      <w:r w:rsidRPr="00300C37">
        <w:t xml:space="preserve"> its approach to planning decisions and plan making</w:t>
      </w:r>
      <w:r>
        <w:t xml:space="preserve"> where necessary</w:t>
      </w:r>
      <w:r w:rsidRPr="00300C37">
        <w:t xml:space="preserve"> in a number of ways in light of </w:t>
      </w:r>
      <w:r>
        <w:t>any restrictions relating to emergencies such as the Covid-19 pandemic</w:t>
      </w:r>
      <w:r w:rsidRPr="00300C37">
        <w:t>.</w:t>
      </w:r>
    </w:p>
    <w:p w14:paraId="78B3D7BE" w14:textId="77777777" w:rsidR="00230C59" w:rsidRPr="00300C37" w:rsidRDefault="00230C59" w:rsidP="00E36C31">
      <w:pPr>
        <w:spacing w:before="5"/>
        <w:rPr>
          <w:sz w:val="33"/>
        </w:rPr>
      </w:pPr>
    </w:p>
    <w:p w14:paraId="26689653" w14:textId="77777777" w:rsidR="00230C59" w:rsidRPr="00300C37" w:rsidRDefault="00230C59" w:rsidP="00E36C31">
      <w:pPr>
        <w:numPr>
          <w:ilvl w:val="1"/>
          <w:numId w:val="27"/>
        </w:numPr>
        <w:ind w:left="1134" w:right="116" w:hanging="425"/>
      </w:pPr>
      <w:r w:rsidRPr="00300C37">
        <w:t xml:space="preserve">This </w:t>
      </w:r>
      <w:r>
        <w:t xml:space="preserve">Appendix </w:t>
      </w:r>
      <w:r w:rsidRPr="00300C37">
        <w:t xml:space="preserve">and the measures contained within it will </w:t>
      </w:r>
      <w:r>
        <w:t>apply particularly when restrictions are introduced by</w:t>
      </w:r>
      <w:r w:rsidRPr="00300C37">
        <w:t xml:space="preserve"> the UK government</w:t>
      </w:r>
      <w:r>
        <w:t>, for example closure of public buildings and social distancing measures.</w:t>
      </w:r>
    </w:p>
    <w:p w14:paraId="7C5C3538" w14:textId="77777777" w:rsidR="00230C59" w:rsidRPr="00300C37" w:rsidRDefault="00230C59" w:rsidP="00230C59">
      <w:pPr>
        <w:rPr>
          <w:sz w:val="20"/>
        </w:rPr>
      </w:pPr>
    </w:p>
    <w:p w14:paraId="7872A04C" w14:textId="77777777" w:rsidR="00230C59" w:rsidRPr="00300C37" w:rsidRDefault="00230C59" w:rsidP="00944AF1">
      <w:pPr>
        <w:numPr>
          <w:ilvl w:val="0"/>
          <w:numId w:val="27"/>
        </w:numPr>
        <w:spacing w:before="235"/>
        <w:ind w:left="1560" w:right="391" w:hanging="851"/>
        <w:jc w:val="left"/>
        <w:outlineLvl w:val="1"/>
        <w:rPr>
          <w:b/>
          <w:bCs/>
          <w:sz w:val="32"/>
          <w:szCs w:val="32"/>
        </w:rPr>
      </w:pPr>
      <w:bookmarkStart w:id="76" w:name="_Toc58530392"/>
      <w:bookmarkStart w:id="77" w:name="_Toc58535745"/>
      <w:r w:rsidRPr="00300C37">
        <w:rPr>
          <w:b/>
          <w:bCs/>
          <w:sz w:val="32"/>
          <w:szCs w:val="32"/>
        </w:rPr>
        <w:t>Involving the Community at the Planning Application Stage</w:t>
      </w:r>
      <w:bookmarkEnd w:id="76"/>
      <w:bookmarkEnd w:id="77"/>
    </w:p>
    <w:p w14:paraId="607C86A8" w14:textId="77777777" w:rsidR="00230C59" w:rsidRPr="00E739EE" w:rsidRDefault="00230C59" w:rsidP="000F47FE">
      <w:pPr>
        <w:spacing w:before="11"/>
        <w:rPr>
          <w:b/>
          <w:sz w:val="32"/>
          <w:szCs w:val="32"/>
        </w:rPr>
      </w:pPr>
    </w:p>
    <w:p w14:paraId="2446CF66" w14:textId="77777777" w:rsidR="00230C59" w:rsidRPr="00300C37" w:rsidRDefault="00230C59" w:rsidP="000F47FE">
      <w:pPr>
        <w:ind w:left="100" w:firstLine="609"/>
        <w:outlineLvl w:val="2"/>
        <w:rPr>
          <w:sz w:val="26"/>
          <w:szCs w:val="26"/>
        </w:rPr>
      </w:pPr>
      <w:bookmarkStart w:id="78" w:name="_Toc58530393"/>
      <w:bookmarkStart w:id="79" w:name="_Toc58532424"/>
      <w:bookmarkStart w:id="80" w:name="_Toc58533949"/>
      <w:bookmarkStart w:id="81" w:name="_Toc58535746"/>
      <w:r w:rsidRPr="00300C37">
        <w:rPr>
          <w:sz w:val="26"/>
          <w:szCs w:val="26"/>
        </w:rPr>
        <w:t>Decision Making Process</w:t>
      </w:r>
      <w:bookmarkEnd w:id="78"/>
      <w:bookmarkEnd w:id="79"/>
      <w:bookmarkEnd w:id="80"/>
      <w:bookmarkEnd w:id="81"/>
    </w:p>
    <w:p w14:paraId="4B8F32E7" w14:textId="77777777" w:rsidR="00230C59" w:rsidRPr="00E739EE" w:rsidRDefault="00230C59" w:rsidP="000F47FE">
      <w:pPr>
        <w:spacing w:before="7"/>
      </w:pPr>
    </w:p>
    <w:p w14:paraId="204B4D0B" w14:textId="2B1D5BBD" w:rsidR="00E739EE" w:rsidRDefault="00230C59" w:rsidP="00E36C31">
      <w:pPr>
        <w:pStyle w:val="ListParagraph"/>
        <w:numPr>
          <w:ilvl w:val="1"/>
          <w:numId w:val="27"/>
        </w:numPr>
        <w:ind w:left="1134" w:right="136" w:hanging="425"/>
      </w:pPr>
      <w:r w:rsidRPr="00300C37">
        <w:t xml:space="preserve">Our Planning service </w:t>
      </w:r>
      <w:r>
        <w:t xml:space="preserve">will always endeavour to continue </w:t>
      </w:r>
      <w:r w:rsidRPr="00300C37">
        <w:t>determining planning applications during</w:t>
      </w:r>
      <w:r>
        <w:t xml:space="preserve"> a crisis, including</w:t>
      </w:r>
      <w:r w:rsidRPr="00300C37">
        <w:t xml:space="preserve"> the coronavirus pandemic. We have a robust system to determine applications remotely. We have the technology to be able to do this. We </w:t>
      </w:r>
      <w:r>
        <w:t>can change</w:t>
      </w:r>
      <w:r w:rsidRPr="00300C37">
        <w:t xml:space="preserve"> some of our working practices around site notices and site visits and these are set out below. The SCI encourages effective pre-application engagement and we would encourage applicants to discuss with their case officer the approach to pre-application consultation to ensure it is effective at informing proposals.</w:t>
      </w:r>
    </w:p>
    <w:p w14:paraId="20552AB8" w14:textId="77777777" w:rsidR="00E739EE" w:rsidRDefault="00E739EE" w:rsidP="000F47FE">
      <w:pPr>
        <w:spacing w:line="360" w:lineRule="auto"/>
        <w:ind w:right="136"/>
      </w:pPr>
    </w:p>
    <w:p w14:paraId="111EC082" w14:textId="5E95094E" w:rsidR="000F47FE" w:rsidRPr="000F47FE" w:rsidRDefault="00757FF5" w:rsidP="000F47FE">
      <w:pPr>
        <w:spacing w:before="167"/>
        <w:ind w:left="100" w:firstLine="609"/>
        <w:outlineLvl w:val="2"/>
      </w:pPr>
      <w:bookmarkStart w:id="82" w:name="_Toc58530394"/>
      <w:bookmarkStart w:id="83" w:name="_Toc58532425"/>
      <w:bookmarkStart w:id="84" w:name="_Toc58533950"/>
      <w:bookmarkStart w:id="85" w:name="_Toc58535747"/>
      <w:r w:rsidRPr="00300C37">
        <w:rPr>
          <w:sz w:val="26"/>
          <w:szCs w:val="26"/>
        </w:rPr>
        <w:t>Hard Copy Documents</w:t>
      </w:r>
      <w:bookmarkEnd w:id="82"/>
      <w:bookmarkEnd w:id="83"/>
      <w:bookmarkEnd w:id="84"/>
      <w:bookmarkEnd w:id="85"/>
    </w:p>
    <w:p w14:paraId="1692CF67" w14:textId="77777777" w:rsidR="000F47FE" w:rsidRPr="000F47FE" w:rsidRDefault="000F47FE" w:rsidP="000F47FE">
      <w:pPr>
        <w:pStyle w:val="BodyText"/>
      </w:pPr>
    </w:p>
    <w:p w14:paraId="0CC6EB99" w14:textId="23402EE2" w:rsidR="00757FF5" w:rsidRDefault="00757FF5" w:rsidP="000F47FE">
      <w:pPr>
        <w:pStyle w:val="ListParagraph"/>
        <w:numPr>
          <w:ilvl w:val="1"/>
          <w:numId w:val="27"/>
        </w:numPr>
        <w:ind w:left="1134" w:right="136" w:hanging="425"/>
      </w:pPr>
      <w:r w:rsidRPr="00757FF5">
        <w:t>We are currently unable to make available hard copies of planning application documents in either the Council or local libraries as these offices are closed to the public. In certain circumstances, the Council has a statutory duty to make hard copy documents available for inspection at the Council officers and at other locations. In the current circumstances, these documents will be available on the Council website. The public will still be advised of relevant applications by site notices and/or press notices. In addition every planning application has an appointed case officer that the public can</w:t>
      </w:r>
      <w:r>
        <w:t xml:space="preserve"> </w:t>
      </w:r>
      <w:r w:rsidRPr="00757FF5">
        <w:t>contact should residents encounter any issues in accessing these documents</w:t>
      </w:r>
      <w:r>
        <w:t>.</w:t>
      </w:r>
    </w:p>
    <w:p w14:paraId="03D76894" w14:textId="77777777" w:rsidR="00E739EE" w:rsidRDefault="00E739EE" w:rsidP="000F47FE">
      <w:pPr>
        <w:pStyle w:val="BodyText"/>
      </w:pPr>
    </w:p>
    <w:p w14:paraId="4D269527" w14:textId="7A9007C9" w:rsidR="00757FF5" w:rsidRPr="00757FF5" w:rsidRDefault="00757FF5" w:rsidP="00757FF5">
      <w:pPr>
        <w:pStyle w:val="ListParagraph"/>
        <w:spacing w:line="360" w:lineRule="auto"/>
        <w:ind w:left="1134" w:right="136" w:hanging="425"/>
        <w:rPr>
          <w:sz w:val="26"/>
          <w:szCs w:val="26"/>
        </w:rPr>
      </w:pPr>
      <w:r w:rsidRPr="00757FF5">
        <w:rPr>
          <w:sz w:val="26"/>
          <w:szCs w:val="26"/>
        </w:rPr>
        <w:t>Site Visits</w:t>
      </w:r>
    </w:p>
    <w:p w14:paraId="653BA1C4" w14:textId="692872F0" w:rsidR="000F47FE" w:rsidRDefault="00757FF5" w:rsidP="000F47FE">
      <w:pPr>
        <w:pStyle w:val="ListParagraph"/>
        <w:numPr>
          <w:ilvl w:val="1"/>
          <w:numId w:val="27"/>
        </w:numPr>
        <w:ind w:left="1134" w:right="136" w:hanging="425"/>
        <w:sectPr w:rsidR="000F47FE" w:rsidSect="00230C59">
          <w:type w:val="continuous"/>
          <w:pgSz w:w="11906" w:h="16838"/>
          <w:pgMar w:top="720" w:right="720" w:bottom="720" w:left="720" w:header="708" w:footer="708" w:gutter="0"/>
          <w:cols w:space="708"/>
          <w:docGrid w:linePitch="360"/>
        </w:sectPr>
      </w:pPr>
      <w:r w:rsidRPr="00300C37">
        <w:t xml:space="preserve">As part of </w:t>
      </w:r>
      <w:r>
        <w:t>any</w:t>
      </w:r>
      <w:r w:rsidRPr="00300C37">
        <w:t xml:space="preserve"> government advice on social distancing, officers </w:t>
      </w:r>
      <w:r>
        <w:t>will</w:t>
      </w:r>
      <w:r w:rsidRPr="00300C37">
        <w:t xml:space="preserve"> minimis</w:t>
      </w:r>
      <w:r>
        <w:t>e</w:t>
      </w:r>
      <w:r w:rsidRPr="00300C37">
        <w:t xml:space="preserve"> site visits to</w:t>
      </w:r>
      <w:r w:rsidRPr="0081149A">
        <w:rPr>
          <w:spacing w:val="-15"/>
        </w:rPr>
        <w:t xml:space="preserve"> </w:t>
      </w:r>
      <w:r w:rsidRPr="00300C37">
        <w:t>properties.</w:t>
      </w:r>
      <w:r>
        <w:t xml:space="preserve"> Instead, </w:t>
      </w:r>
      <w:r w:rsidRPr="00300C37">
        <w:t xml:space="preserve">officers </w:t>
      </w:r>
      <w:r>
        <w:t xml:space="preserve">will review </w:t>
      </w:r>
      <w:r w:rsidRPr="00300C37">
        <w:t xml:space="preserve">what information they have available to them to make a decision, whether this be by doing site visits from the public realm, reviewing planning histories, and contacting applicants to undertake virtual site visits by requesting photographs with guidance from the officers. This is not the case for all applications but applicants may be asked to provide photographs. Any site visits that we do carry out and where access onto </w:t>
      </w:r>
      <w:r>
        <w:t xml:space="preserve">the </w:t>
      </w:r>
      <w:r w:rsidRPr="00300C37">
        <w:t>site is essential will be governed</w:t>
      </w:r>
      <w:r w:rsidRPr="0081149A">
        <w:rPr>
          <w:spacing w:val="-24"/>
        </w:rPr>
        <w:t xml:space="preserve"> </w:t>
      </w:r>
      <w:r w:rsidRPr="00300C37">
        <w:t>by</w:t>
      </w:r>
      <w:r>
        <w:t xml:space="preserve"> s</w:t>
      </w:r>
      <w:r w:rsidRPr="00300C37">
        <w:t>ocial distancing requirements and a series of triage questions</w:t>
      </w:r>
      <w:r>
        <w:t xml:space="preserve"> will be asked</w:t>
      </w:r>
      <w:r w:rsidRPr="00300C37">
        <w:t xml:space="preserve"> in advance of </w:t>
      </w:r>
      <w:r>
        <w:t>any</w:t>
      </w:r>
      <w:r w:rsidR="000F47FE">
        <w:t xml:space="preserve"> visit being arranged.</w:t>
      </w:r>
    </w:p>
    <w:p w14:paraId="33C81F19" w14:textId="77777777" w:rsidR="00757FF5" w:rsidRDefault="00757FF5" w:rsidP="000F47FE">
      <w:pPr>
        <w:ind w:right="136"/>
        <w:sectPr w:rsidR="00757FF5" w:rsidSect="000F47FE">
          <w:pgSz w:w="11906" w:h="16838"/>
          <w:pgMar w:top="720" w:right="720" w:bottom="720" w:left="720" w:header="708" w:footer="708" w:gutter="0"/>
          <w:cols w:space="708"/>
          <w:docGrid w:linePitch="360"/>
        </w:sectPr>
      </w:pPr>
    </w:p>
    <w:p w14:paraId="52DC948F" w14:textId="58C25F1F" w:rsidR="00757FF5" w:rsidRDefault="00757FF5" w:rsidP="000F47FE">
      <w:pPr>
        <w:pStyle w:val="ListParagraph"/>
        <w:spacing w:line="360" w:lineRule="auto"/>
        <w:ind w:left="1134" w:right="136" w:firstLine="0"/>
        <w:sectPr w:rsidR="00757FF5" w:rsidSect="00230C59">
          <w:type w:val="continuous"/>
          <w:pgSz w:w="11906" w:h="16838"/>
          <w:pgMar w:top="720" w:right="720" w:bottom="720" w:left="720" w:header="708" w:footer="708" w:gutter="0"/>
          <w:cols w:space="708"/>
          <w:docGrid w:linePitch="360"/>
        </w:sectPr>
      </w:pPr>
    </w:p>
    <w:p w14:paraId="04FD18FD" w14:textId="77777777" w:rsidR="00757FF5" w:rsidRPr="00300C37" w:rsidRDefault="00757FF5" w:rsidP="00757FF5">
      <w:pPr>
        <w:rPr>
          <w:sz w:val="20"/>
        </w:rPr>
      </w:pPr>
    </w:p>
    <w:p w14:paraId="41FAE189" w14:textId="77777777" w:rsidR="00644B00" w:rsidRPr="00300C37" w:rsidRDefault="00644B00" w:rsidP="00E739EE">
      <w:pPr>
        <w:numPr>
          <w:ilvl w:val="0"/>
          <w:numId w:val="27"/>
        </w:numPr>
        <w:ind w:left="1560" w:hanging="851"/>
        <w:jc w:val="left"/>
        <w:outlineLvl w:val="1"/>
        <w:rPr>
          <w:b/>
          <w:bCs/>
          <w:sz w:val="32"/>
          <w:szCs w:val="32"/>
        </w:rPr>
      </w:pPr>
      <w:bookmarkStart w:id="86" w:name="_Toc58530395"/>
      <w:bookmarkStart w:id="87" w:name="_Toc58535748"/>
      <w:r w:rsidRPr="00300C37">
        <w:rPr>
          <w:b/>
          <w:bCs/>
          <w:sz w:val="32"/>
          <w:szCs w:val="32"/>
        </w:rPr>
        <w:t>Involving the Community in Planning</w:t>
      </w:r>
      <w:r w:rsidRPr="00300C37">
        <w:rPr>
          <w:b/>
          <w:bCs/>
          <w:spacing w:val="-13"/>
          <w:sz w:val="32"/>
          <w:szCs w:val="32"/>
        </w:rPr>
        <w:t xml:space="preserve"> </w:t>
      </w:r>
      <w:r w:rsidRPr="00300C37">
        <w:rPr>
          <w:b/>
          <w:bCs/>
          <w:sz w:val="32"/>
          <w:szCs w:val="32"/>
        </w:rPr>
        <w:t>Policy</w:t>
      </w:r>
      <w:bookmarkEnd w:id="86"/>
      <w:bookmarkEnd w:id="87"/>
    </w:p>
    <w:p w14:paraId="6B3384D1" w14:textId="77777777" w:rsidR="00644B00" w:rsidRPr="00300C37" w:rsidRDefault="00644B00" w:rsidP="00644B00">
      <w:pPr>
        <w:spacing w:before="3"/>
        <w:rPr>
          <w:sz w:val="33"/>
        </w:rPr>
      </w:pPr>
    </w:p>
    <w:p w14:paraId="327B2D07" w14:textId="77777777" w:rsidR="00644B00" w:rsidRDefault="00644B00" w:rsidP="000F47FE">
      <w:pPr>
        <w:numPr>
          <w:ilvl w:val="1"/>
          <w:numId w:val="27"/>
        </w:numPr>
        <w:ind w:left="1134" w:right="163" w:hanging="425"/>
      </w:pPr>
      <w:r w:rsidRPr="00300C37">
        <w:t xml:space="preserve">Some specific changes </w:t>
      </w:r>
      <w:r>
        <w:t>may be</w:t>
      </w:r>
      <w:r w:rsidRPr="00300C37">
        <w:t xml:space="preserve"> needed to </w:t>
      </w:r>
      <w:r>
        <w:t>respond to</w:t>
      </w:r>
      <w:r w:rsidRPr="00300C37">
        <w:t xml:space="preserve"> government restrictions. Although documents can be made</w:t>
      </w:r>
      <w:r w:rsidRPr="00300C37">
        <w:rPr>
          <w:spacing w:val="-31"/>
        </w:rPr>
        <w:t xml:space="preserve"> </w:t>
      </w:r>
      <w:r w:rsidRPr="00300C37">
        <w:t xml:space="preserve">available online, making plan documents available to view at the Council’s Office and other deposit locations </w:t>
      </w:r>
      <w:r>
        <w:t>will</w:t>
      </w:r>
      <w:r w:rsidRPr="00300C37">
        <w:t xml:space="preserve"> not </w:t>
      </w:r>
      <w:r>
        <w:t xml:space="preserve">be </w:t>
      </w:r>
      <w:r w:rsidRPr="00300C37">
        <w:t>possible while they are closed to</w:t>
      </w:r>
      <w:r w:rsidRPr="00300C37">
        <w:rPr>
          <w:spacing w:val="-20"/>
        </w:rPr>
        <w:t xml:space="preserve"> </w:t>
      </w:r>
      <w:r w:rsidRPr="00300C37">
        <w:t>visitors.</w:t>
      </w:r>
      <w:r>
        <w:t xml:space="preserve"> </w:t>
      </w:r>
      <w:r w:rsidRPr="00300C37">
        <w:t>We also acknowledge that any public consultations on development plan documents and supplementary planning documents that take place during restrictions may not be able to undertake physical meetings, events etc. which are listed as possible consultation methods in Table 1 and 2 of the SCI. As set out at</w:t>
      </w:r>
      <w:r w:rsidRPr="004E612E">
        <w:rPr>
          <w:spacing w:val="-21"/>
        </w:rPr>
        <w:t xml:space="preserve"> </w:t>
      </w:r>
      <w:r w:rsidRPr="00300C37">
        <w:t>paragraphs</w:t>
      </w:r>
      <w:r>
        <w:t xml:space="preserve"> </w:t>
      </w:r>
      <w:r w:rsidRPr="00300C37">
        <w:t>3.</w:t>
      </w:r>
      <w:r>
        <w:t>8</w:t>
      </w:r>
      <w:r w:rsidRPr="00300C37">
        <w:t xml:space="preserve"> and 3.</w:t>
      </w:r>
      <w:r>
        <w:t>9</w:t>
      </w:r>
      <w:r w:rsidRPr="00300C37">
        <w:t xml:space="preserve"> </w:t>
      </w:r>
      <w:r>
        <w:t>of</w:t>
      </w:r>
      <w:r w:rsidRPr="00300C37">
        <w:t xml:space="preserve"> the SCI an appropriate consultation programme for each document is required and this should consider appropriate measures for the individual document being prepared.</w:t>
      </w:r>
    </w:p>
    <w:p w14:paraId="5E57D9B5" w14:textId="77777777" w:rsidR="00644B00" w:rsidRDefault="00644B00" w:rsidP="000F47FE"/>
    <w:p w14:paraId="3A83C111" w14:textId="77777777" w:rsidR="00644B00" w:rsidRPr="00300C37" w:rsidRDefault="00644B00" w:rsidP="000F47FE">
      <w:pPr>
        <w:numPr>
          <w:ilvl w:val="1"/>
          <w:numId w:val="27"/>
        </w:numPr>
        <w:spacing w:before="3"/>
        <w:ind w:left="1134" w:right="313" w:hanging="425"/>
      </w:pPr>
      <w:r w:rsidRPr="00300C37">
        <w:t>The following measures will utilised in the absence of being able to deposit hard copies of planning policy documents where set out in paragraph 3.11 of the SCI. These seek to ensure that local people are still able to participate in planning processes and minimise the impact of not being able to make hard copies of planning policy documents in deposit locations. These measures address the consequences of this unavoidable situation and ensure local people continue to be made aware of the progress of the planning policy documents and have access to documents associated with</w:t>
      </w:r>
      <w:r w:rsidRPr="00300C37">
        <w:rPr>
          <w:spacing w:val="-7"/>
        </w:rPr>
        <w:t xml:space="preserve"> </w:t>
      </w:r>
      <w:r w:rsidRPr="00300C37">
        <w:t>them.</w:t>
      </w:r>
    </w:p>
    <w:p w14:paraId="6B47CD64" w14:textId="77777777" w:rsidR="00644B00" w:rsidRDefault="00644B00" w:rsidP="00644B00"/>
    <w:p w14:paraId="42F90784" w14:textId="7008DF66" w:rsidR="006F268D" w:rsidRPr="006F268D" w:rsidRDefault="00644B00" w:rsidP="00E739EE">
      <w:pPr>
        <w:pStyle w:val="ListParagraph"/>
        <w:numPr>
          <w:ilvl w:val="0"/>
          <w:numId w:val="29"/>
        </w:numPr>
        <w:ind w:left="1418" w:hanging="709"/>
        <w:rPr>
          <w:i/>
          <w:color w:val="2D74B5"/>
        </w:rPr>
      </w:pPr>
      <w:r w:rsidRPr="00644B00">
        <w:rPr>
          <w:i/>
          <w:color w:val="2D74B5"/>
        </w:rPr>
        <w:t>Making Documents and associated information available online</w:t>
      </w:r>
    </w:p>
    <w:p w14:paraId="30E98719" w14:textId="115DCF8C" w:rsidR="006F268D" w:rsidRDefault="006F268D" w:rsidP="000F47FE">
      <w:pPr>
        <w:numPr>
          <w:ilvl w:val="1"/>
          <w:numId w:val="27"/>
        </w:numPr>
        <w:spacing w:before="20"/>
        <w:ind w:left="1134" w:right="425" w:hanging="425"/>
      </w:pPr>
      <w:r w:rsidRPr="00300C37">
        <w:t xml:space="preserve">The City Council will make the relevant documents available online via the </w:t>
      </w:r>
      <w:r>
        <w:t>City Council</w:t>
      </w:r>
      <w:r w:rsidRPr="00300C37">
        <w:t>’s website.</w:t>
      </w:r>
    </w:p>
    <w:p w14:paraId="16BEF9A4" w14:textId="77777777" w:rsidR="000F47FE" w:rsidRPr="006F268D" w:rsidRDefault="000F47FE" w:rsidP="000F47FE">
      <w:pPr>
        <w:spacing w:before="20"/>
        <w:ind w:left="1134" w:right="425"/>
        <w:jc w:val="right"/>
      </w:pPr>
    </w:p>
    <w:p w14:paraId="23174FCA" w14:textId="60B9097D" w:rsidR="006F268D" w:rsidRDefault="006F268D" w:rsidP="00E739EE">
      <w:pPr>
        <w:pStyle w:val="ListParagraph"/>
        <w:numPr>
          <w:ilvl w:val="0"/>
          <w:numId w:val="29"/>
        </w:numPr>
        <w:ind w:left="1134" w:hanging="425"/>
        <w:rPr>
          <w:i/>
          <w:color w:val="2D74B5"/>
        </w:rPr>
      </w:pPr>
      <w:r>
        <w:rPr>
          <w:i/>
          <w:color w:val="2D74B5"/>
        </w:rPr>
        <w:t xml:space="preserve"> </w:t>
      </w:r>
      <w:r>
        <w:rPr>
          <w:i/>
          <w:color w:val="2D74B5"/>
        </w:rPr>
        <w:tab/>
      </w:r>
      <w:r w:rsidRPr="006F268D">
        <w:rPr>
          <w:i/>
          <w:color w:val="2D74B5"/>
        </w:rPr>
        <w:t>Notification to all individuals, businesses and organisations on our Local Plan databases</w:t>
      </w:r>
    </w:p>
    <w:p w14:paraId="56EFE4A2" w14:textId="181E3301" w:rsidR="006F268D" w:rsidRDefault="006F268D" w:rsidP="000F47FE">
      <w:pPr>
        <w:numPr>
          <w:ilvl w:val="1"/>
          <w:numId w:val="27"/>
        </w:numPr>
        <w:tabs>
          <w:tab w:val="left" w:pos="1276"/>
        </w:tabs>
        <w:spacing w:before="8"/>
        <w:ind w:left="1134" w:right="170" w:hanging="425"/>
      </w:pPr>
      <w:r>
        <w:t>The City Council</w:t>
      </w:r>
      <w:r w:rsidRPr="00300C37">
        <w:t xml:space="preserve"> will inform all persons and organisations on the Local Plan database of formally published policy documents including consultations documents,</w:t>
      </w:r>
      <w:r w:rsidRPr="00F57A85">
        <w:rPr>
          <w:spacing w:val="-23"/>
        </w:rPr>
        <w:t xml:space="preserve"> </w:t>
      </w:r>
      <w:r w:rsidRPr="00300C37">
        <w:t>submission</w:t>
      </w:r>
      <w:r>
        <w:t xml:space="preserve"> </w:t>
      </w:r>
      <w:r w:rsidRPr="00300C37">
        <w:t xml:space="preserve">of development plan documents Inspector reports, and final adopted versions of documents. This will indicate how and where the relevant documents can be viewed on </w:t>
      </w:r>
      <w:r>
        <w:t>the City Council</w:t>
      </w:r>
      <w:r w:rsidRPr="00300C37">
        <w:t>’s website. Included within this correspondence will be the contact details of a named officer including phone number and email address which can be used to discuss any problems they may have in accessing documents via the website.</w:t>
      </w:r>
      <w:r>
        <w:t xml:space="preserve"> </w:t>
      </w:r>
      <w:r w:rsidRPr="00300C37">
        <w:t>Notifications will be sent by email and also by letter to anyone who has not provided an email address previously.</w:t>
      </w:r>
    </w:p>
    <w:p w14:paraId="377BB6E2" w14:textId="77777777" w:rsidR="000F47FE" w:rsidRPr="006D78BF" w:rsidRDefault="000F47FE" w:rsidP="000F47FE">
      <w:pPr>
        <w:tabs>
          <w:tab w:val="left" w:pos="1276"/>
        </w:tabs>
        <w:spacing w:before="8"/>
        <w:ind w:left="1134" w:right="170"/>
        <w:jc w:val="right"/>
      </w:pPr>
    </w:p>
    <w:p w14:paraId="3773378E" w14:textId="77777777" w:rsidR="006F268D" w:rsidRDefault="006F268D" w:rsidP="00E739EE">
      <w:pPr>
        <w:pStyle w:val="ListParagraph"/>
        <w:numPr>
          <w:ilvl w:val="0"/>
          <w:numId w:val="29"/>
        </w:numPr>
        <w:ind w:left="851" w:hanging="142"/>
        <w:rPr>
          <w:i/>
          <w:color w:val="2D74B5"/>
        </w:rPr>
      </w:pPr>
      <w:r w:rsidRPr="006F268D">
        <w:rPr>
          <w:i/>
          <w:color w:val="2D74B5"/>
        </w:rPr>
        <w:t>Public notices at normal deposit points and the Town</w:t>
      </w:r>
      <w:r w:rsidRPr="006F268D">
        <w:rPr>
          <w:i/>
          <w:color w:val="2D74B5"/>
          <w:spacing w:val="-21"/>
        </w:rPr>
        <w:t xml:space="preserve"> </w:t>
      </w:r>
      <w:r w:rsidRPr="006F268D">
        <w:rPr>
          <w:i/>
          <w:color w:val="2D74B5"/>
        </w:rPr>
        <w:t>Hall</w:t>
      </w:r>
    </w:p>
    <w:p w14:paraId="436D89B2" w14:textId="398D5B57" w:rsidR="006F268D" w:rsidRDefault="006F268D" w:rsidP="000F47FE">
      <w:pPr>
        <w:numPr>
          <w:ilvl w:val="1"/>
          <w:numId w:val="27"/>
        </w:numPr>
        <w:spacing w:before="20"/>
        <w:ind w:left="1134" w:right="210" w:hanging="425"/>
      </w:pPr>
      <w:r w:rsidRPr="00300C37">
        <w:t xml:space="preserve">A public notice will be posted at the </w:t>
      </w:r>
      <w:r>
        <w:t>City Council</w:t>
      </w:r>
      <w:r w:rsidRPr="00300C37">
        <w:t xml:space="preserve">’s main office (St. Aldates Chambers), the Oxford Town Hall and all public libraries listed in the published Statement of Community Involvement as deposit locations. The notices will be posted in a position that can be seen and read from the public highway or other publically accessible vantage point. The notice will inform the reader of the relevant document or consultation and how and where documents can be viewed on </w:t>
      </w:r>
      <w:r>
        <w:t>the City Council</w:t>
      </w:r>
      <w:r w:rsidRPr="00300C37">
        <w:t>’s website. The notice will also give a name, phone number and email address for an officer who can be contacted by any person who is encountering difficulty in accessing the documents</w:t>
      </w:r>
      <w:r w:rsidRPr="00300C37">
        <w:rPr>
          <w:spacing w:val="-2"/>
        </w:rPr>
        <w:t xml:space="preserve"> </w:t>
      </w:r>
      <w:r w:rsidRPr="00300C37">
        <w:t>online.</w:t>
      </w:r>
    </w:p>
    <w:p w14:paraId="2023DFAF" w14:textId="77777777" w:rsidR="000F47FE" w:rsidRPr="006D78BF" w:rsidRDefault="000F47FE" w:rsidP="000F47FE">
      <w:pPr>
        <w:spacing w:before="20"/>
        <w:ind w:left="1134" w:right="210"/>
        <w:jc w:val="right"/>
      </w:pPr>
    </w:p>
    <w:p w14:paraId="4D9B7404" w14:textId="7FAB2254" w:rsidR="006F268D" w:rsidRDefault="006F268D" w:rsidP="00E739EE">
      <w:pPr>
        <w:pStyle w:val="ListParagraph"/>
        <w:numPr>
          <w:ilvl w:val="0"/>
          <w:numId w:val="29"/>
        </w:numPr>
        <w:ind w:left="851" w:hanging="142"/>
        <w:rPr>
          <w:i/>
          <w:color w:val="2D74B5"/>
        </w:rPr>
      </w:pPr>
      <w:r w:rsidRPr="00300C37">
        <w:rPr>
          <w:i/>
          <w:color w:val="2D74B5"/>
        </w:rPr>
        <w:t>Public Notice in Local</w:t>
      </w:r>
      <w:r w:rsidRPr="00300C37">
        <w:rPr>
          <w:i/>
          <w:color w:val="2D74B5"/>
          <w:spacing w:val="-13"/>
        </w:rPr>
        <w:t xml:space="preserve"> </w:t>
      </w:r>
      <w:r w:rsidRPr="00300C37">
        <w:rPr>
          <w:i/>
          <w:color w:val="2D74B5"/>
        </w:rPr>
        <w:t>Newspapers</w:t>
      </w:r>
    </w:p>
    <w:p w14:paraId="140BB048" w14:textId="1000F80D" w:rsidR="006F268D" w:rsidRDefault="006F268D" w:rsidP="000F47FE">
      <w:pPr>
        <w:numPr>
          <w:ilvl w:val="1"/>
          <w:numId w:val="27"/>
        </w:numPr>
        <w:spacing w:before="20"/>
        <w:ind w:left="1134" w:right="136" w:hanging="425"/>
      </w:pPr>
      <w:r w:rsidRPr="00300C37">
        <w:t xml:space="preserve">A similar public notice will also be published in the two main local newspapers – the Oxford Mail and the Oxford Times. The notice will inform the reader where the relevant documents are on </w:t>
      </w:r>
      <w:r>
        <w:t>the City Council</w:t>
      </w:r>
      <w:r w:rsidRPr="00300C37">
        <w:t>’s website. The notice will also give a name, phone number and email address for an officer who can be contacted by any person who is encountering difficulty in accessing the documents</w:t>
      </w:r>
      <w:r w:rsidRPr="00300C37">
        <w:rPr>
          <w:spacing w:val="-18"/>
        </w:rPr>
        <w:t xml:space="preserve"> </w:t>
      </w:r>
      <w:r w:rsidRPr="00300C37">
        <w:t>online.</w:t>
      </w:r>
    </w:p>
    <w:p w14:paraId="1B48FF6A" w14:textId="77777777" w:rsidR="000F47FE" w:rsidRPr="006D78BF" w:rsidRDefault="000F47FE" w:rsidP="000F47FE">
      <w:pPr>
        <w:spacing w:before="20"/>
        <w:ind w:left="1134" w:right="136"/>
      </w:pPr>
    </w:p>
    <w:p w14:paraId="6350EA7F" w14:textId="04E5AFC8" w:rsidR="006F268D" w:rsidRDefault="006F268D" w:rsidP="00E739EE">
      <w:pPr>
        <w:pStyle w:val="ListParagraph"/>
        <w:numPr>
          <w:ilvl w:val="0"/>
          <w:numId w:val="29"/>
        </w:numPr>
        <w:ind w:left="851" w:hanging="142"/>
        <w:rPr>
          <w:i/>
          <w:color w:val="2D74B5"/>
        </w:rPr>
      </w:pPr>
      <w:r w:rsidRPr="006F268D">
        <w:rPr>
          <w:i/>
          <w:color w:val="2D74B5"/>
        </w:rPr>
        <w:t>Press Releases</w:t>
      </w:r>
    </w:p>
    <w:p w14:paraId="5B7008FD" w14:textId="511DEE04" w:rsidR="006D78BF" w:rsidRDefault="006D78BF" w:rsidP="000F47FE">
      <w:pPr>
        <w:numPr>
          <w:ilvl w:val="1"/>
          <w:numId w:val="27"/>
        </w:numPr>
        <w:tabs>
          <w:tab w:val="left" w:pos="284"/>
        </w:tabs>
        <w:spacing w:before="20"/>
        <w:ind w:left="1134" w:right="363" w:hanging="425"/>
      </w:pPr>
      <w:r w:rsidRPr="00300C37">
        <w:t xml:space="preserve">A press release will also be published and sent to local media outlets to raise awareness through local news. This will include where relevant documents can be found on </w:t>
      </w:r>
      <w:r>
        <w:t>The City Council</w:t>
      </w:r>
      <w:r w:rsidRPr="00300C37">
        <w:t>’s website. The press release will also give a name, phone number and email address for an officer who can be contacted by any person who is encountering difficulty in accessing the documents</w:t>
      </w:r>
      <w:r w:rsidRPr="00300C37">
        <w:rPr>
          <w:spacing w:val="-16"/>
        </w:rPr>
        <w:t xml:space="preserve"> </w:t>
      </w:r>
      <w:r w:rsidRPr="00300C37">
        <w:t>online.</w:t>
      </w:r>
    </w:p>
    <w:p w14:paraId="5A7B39E2" w14:textId="77777777" w:rsidR="000F47FE" w:rsidRPr="00300C37" w:rsidRDefault="000F47FE" w:rsidP="000F47FE">
      <w:pPr>
        <w:tabs>
          <w:tab w:val="left" w:pos="284"/>
        </w:tabs>
        <w:spacing w:before="20"/>
        <w:ind w:left="1134" w:right="363"/>
        <w:jc w:val="right"/>
      </w:pPr>
    </w:p>
    <w:p w14:paraId="7855F777" w14:textId="46BBBD65" w:rsidR="006D78BF" w:rsidRPr="006D78BF" w:rsidRDefault="006D78BF" w:rsidP="00E739EE">
      <w:pPr>
        <w:pStyle w:val="ListParagraph"/>
        <w:numPr>
          <w:ilvl w:val="0"/>
          <w:numId w:val="29"/>
        </w:numPr>
        <w:ind w:left="851" w:hanging="142"/>
        <w:rPr>
          <w:i/>
          <w:color w:val="2D74B5"/>
        </w:rPr>
      </w:pPr>
      <w:r w:rsidRPr="006F268D">
        <w:rPr>
          <w:i/>
          <w:color w:val="2D74B5"/>
        </w:rPr>
        <w:t>Social Media</w:t>
      </w:r>
    </w:p>
    <w:p w14:paraId="271587E4" w14:textId="77777777" w:rsidR="003C6C9D" w:rsidRDefault="006D78BF" w:rsidP="000F47FE">
      <w:pPr>
        <w:numPr>
          <w:ilvl w:val="1"/>
          <w:numId w:val="27"/>
        </w:numPr>
        <w:spacing w:before="20"/>
        <w:ind w:left="1134" w:right="318" w:hanging="425"/>
        <w:sectPr w:rsidR="003C6C9D" w:rsidSect="00230C59">
          <w:type w:val="continuous"/>
          <w:pgSz w:w="11906" w:h="16838"/>
          <w:pgMar w:top="720" w:right="720" w:bottom="720" w:left="720" w:header="708" w:footer="708" w:gutter="0"/>
          <w:cols w:space="708"/>
          <w:docGrid w:linePitch="360"/>
        </w:sectPr>
      </w:pPr>
      <w:r>
        <w:t>The City Council</w:t>
      </w:r>
      <w:r w:rsidRPr="00300C37">
        <w:t xml:space="preserve"> will also disseminate information via other usual social media channels about relevant planning documents and/or consultations. This will include where the relevant documents can be found on </w:t>
      </w:r>
      <w:r>
        <w:t>the City Council</w:t>
      </w:r>
      <w:r w:rsidRPr="00300C37">
        <w:t>’s website and a name, phone number and email address for an officer who can be contacted by any person who is encountering difficulty in accessing the documents</w:t>
      </w:r>
      <w:r w:rsidRPr="00300C37">
        <w:rPr>
          <w:spacing w:val="-18"/>
        </w:rPr>
        <w:t xml:space="preserve"> </w:t>
      </w:r>
      <w:r w:rsidRPr="00300C37">
        <w:t>online.</w:t>
      </w:r>
    </w:p>
    <w:p w14:paraId="7BE64C01" w14:textId="77777777" w:rsidR="003C6C9D" w:rsidRDefault="003C6C9D" w:rsidP="00E739EE">
      <w:pPr>
        <w:numPr>
          <w:ilvl w:val="0"/>
          <w:numId w:val="27"/>
        </w:numPr>
        <w:tabs>
          <w:tab w:val="left" w:pos="1560"/>
        </w:tabs>
        <w:spacing w:before="235"/>
        <w:ind w:hanging="111"/>
        <w:jc w:val="left"/>
        <w:outlineLvl w:val="1"/>
        <w:rPr>
          <w:b/>
          <w:bCs/>
          <w:sz w:val="32"/>
          <w:szCs w:val="32"/>
        </w:rPr>
      </w:pPr>
      <w:bookmarkStart w:id="88" w:name="_Toc58530396"/>
      <w:bookmarkStart w:id="89" w:name="_Toc58535749"/>
      <w:r w:rsidRPr="00300C37">
        <w:rPr>
          <w:b/>
          <w:bCs/>
          <w:sz w:val="32"/>
          <w:szCs w:val="32"/>
        </w:rPr>
        <w:t>Neighbourhood</w:t>
      </w:r>
      <w:r w:rsidRPr="00300C37">
        <w:rPr>
          <w:b/>
          <w:bCs/>
          <w:spacing w:val="-6"/>
          <w:sz w:val="32"/>
          <w:szCs w:val="32"/>
        </w:rPr>
        <w:t xml:space="preserve"> </w:t>
      </w:r>
      <w:r w:rsidRPr="00300C37">
        <w:rPr>
          <w:b/>
          <w:bCs/>
          <w:sz w:val="32"/>
          <w:szCs w:val="32"/>
        </w:rPr>
        <w:t>Planning</w:t>
      </w:r>
      <w:bookmarkEnd w:id="88"/>
      <w:bookmarkEnd w:id="89"/>
    </w:p>
    <w:p w14:paraId="77802846" w14:textId="77777777" w:rsidR="00FF564E" w:rsidRPr="00300C37" w:rsidRDefault="00FF564E" w:rsidP="00FF564E">
      <w:pPr>
        <w:tabs>
          <w:tab w:val="left" w:pos="1560"/>
        </w:tabs>
        <w:spacing w:before="235"/>
        <w:ind w:left="709"/>
        <w:outlineLvl w:val="1"/>
        <w:rPr>
          <w:b/>
          <w:bCs/>
          <w:sz w:val="32"/>
          <w:szCs w:val="32"/>
        </w:rPr>
      </w:pPr>
    </w:p>
    <w:p w14:paraId="4A29BE7C" w14:textId="77777777" w:rsidR="00FF564E" w:rsidRDefault="00FF564E" w:rsidP="000F47FE">
      <w:pPr>
        <w:numPr>
          <w:ilvl w:val="1"/>
          <w:numId w:val="26"/>
        </w:numPr>
        <w:ind w:left="1134" w:hanging="425"/>
      </w:pPr>
      <w:r w:rsidRPr="00FF564E">
        <w:t>For Neighbourhood Planning, deposit of documents within the neighbourhood area will also need to take account of government guidance. Any relevant documents should be published online to view. When the relevant qualifying body’s office or other appropriate publicly accessible venues are not available, measures should be put in place by the relevant qualifying body (e.g. a Parish Council or Neighbourhood Forum) to ensure access to assistance, with notices including an email address and phone number, so that anyone having problems viewing the documents can discuss the consultation and seek assistance to view them.</w:t>
      </w:r>
    </w:p>
    <w:p w14:paraId="0AF9642D" w14:textId="77777777" w:rsidR="00FF564E" w:rsidRDefault="00FF564E" w:rsidP="000F47FE">
      <w:pPr>
        <w:ind w:left="1134"/>
      </w:pPr>
    </w:p>
    <w:p w14:paraId="6DBF88CE" w14:textId="77777777" w:rsidR="00FF564E" w:rsidRDefault="00FF564E" w:rsidP="000F47FE">
      <w:pPr>
        <w:numPr>
          <w:ilvl w:val="1"/>
          <w:numId w:val="26"/>
        </w:numPr>
        <w:ind w:left="1134" w:hanging="425"/>
        <w:sectPr w:rsidR="00FF564E" w:rsidSect="003C6C9D">
          <w:pgSz w:w="11906" w:h="16838"/>
          <w:pgMar w:top="720" w:right="720" w:bottom="720" w:left="720" w:header="708" w:footer="708" w:gutter="0"/>
          <w:cols w:space="708"/>
          <w:docGrid w:linePitch="360"/>
        </w:sectPr>
      </w:pPr>
      <w:r w:rsidRPr="00FF564E">
        <w:t>The Ministry of Housing, Community and Local Government have published a new section to the online planning guidance relating to neighbourhood planning specifically about the impact of the Coronavirus pandemic and neighbourhood plans</w:t>
      </w:r>
      <w:r>
        <w:rPr>
          <w:rStyle w:val="FootnoteReference"/>
        </w:rPr>
        <w:footnoteReference w:id="30"/>
      </w:r>
      <w:r w:rsidRPr="00FF564E">
        <w:t>. This will concern those neighbourhood planning groups preparing neighbourhood plans who may be at a stage close to carrying out a public consultation or submitting their plan to the Councils. The guidance also indicates that no referendums can be carried out now until 6 May 2021.</w:t>
      </w:r>
    </w:p>
    <w:p w14:paraId="679953F6" w14:textId="67FE5591" w:rsidR="00584B01" w:rsidRPr="00300C37" w:rsidRDefault="00584B01" w:rsidP="00944AF1">
      <w:pPr>
        <w:numPr>
          <w:ilvl w:val="0"/>
          <w:numId w:val="27"/>
        </w:numPr>
        <w:tabs>
          <w:tab w:val="left" w:pos="1560"/>
        </w:tabs>
        <w:spacing w:before="221"/>
        <w:ind w:left="1560" w:right="459" w:hanging="851"/>
        <w:jc w:val="left"/>
        <w:outlineLvl w:val="1"/>
        <w:rPr>
          <w:b/>
          <w:bCs/>
          <w:sz w:val="32"/>
          <w:szCs w:val="32"/>
        </w:rPr>
      </w:pPr>
      <w:bookmarkStart w:id="90" w:name="_Toc58530397"/>
      <w:bookmarkStart w:id="91" w:name="_Toc58535750"/>
      <w:r>
        <w:rPr>
          <w:b/>
          <w:bCs/>
          <w:sz w:val="32"/>
          <w:szCs w:val="32"/>
        </w:rPr>
        <w:t>Approaches w</w:t>
      </w:r>
      <w:r w:rsidRPr="00300C37">
        <w:rPr>
          <w:b/>
          <w:bCs/>
          <w:sz w:val="32"/>
          <w:szCs w:val="32"/>
        </w:rPr>
        <w:t xml:space="preserve">here a revised approach </w:t>
      </w:r>
      <w:r>
        <w:rPr>
          <w:b/>
          <w:bCs/>
          <w:sz w:val="32"/>
          <w:szCs w:val="32"/>
        </w:rPr>
        <w:t>is necessary due to a pandemic or other state of emergency</w:t>
      </w:r>
      <w:r w:rsidR="00DC2FEF">
        <w:rPr>
          <w:rStyle w:val="FootnoteReference"/>
          <w:bCs/>
          <w:sz w:val="32"/>
          <w:szCs w:val="32"/>
        </w:rPr>
        <w:footnoteReference w:id="31"/>
      </w:r>
      <w:bookmarkEnd w:id="90"/>
      <w:bookmarkEnd w:id="91"/>
    </w:p>
    <w:p w14:paraId="287AEB31" w14:textId="7AF3D9FD" w:rsidR="00FF564E" w:rsidRPr="00300C37" w:rsidRDefault="00FF564E" w:rsidP="00436CF1">
      <w:pPr>
        <w:spacing w:line="360" w:lineRule="auto"/>
      </w:pPr>
    </w:p>
    <w:tbl>
      <w:tblPr>
        <w:tblStyle w:val="TableGrid"/>
        <w:tblW w:w="0" w:type="auto"/>
        <w:tblInd w:w="562" w:type="dxa"/>
        <w:tblLook w:val="04A0" w:firstRow="1" w:lastRow="0" w:firstColumn="1" w:lastColumn="0" w:noHBand="0" w:noVBand="1"/>
      </w:tblPr>
      <w:tblGrid>
        <w:gridCol w:w="697"/>
        <w:gridCol w:w="1361"/>
        <w:gridCol w:w="3629"/>
        <w:gridCol w:w="2982"/>
      </w:tblGrid>
      <w:tr w:rsidR="007E70CC" w:rsidRPr="007E70CC" w14:paraId="0611959C" w14:textId="77777777" w:rsidTr="007E70CC">
        <w:trPr>
          <w:tblHeader/>
        </w:trPr>
        <w:tc>
          <w:tcPr>
            <w:tcW w:w="697" w:type="dxa"/>
            <w:shd w:val="clear" w:color="auto" w:fill="A8D08D" w:themeFill="accent6" w:themeFillTint="99"/>
          </w:tcPr>
          <w:p w14:paraId="47684DE0"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Page</w:t>
            </w:r>
          </w:p>
        </w:tc>
        <w:tc>
          <w:tcPr>
            <w:tcW w:w="1361" w:type="dxa"/>
            <w:shd w:val="clear" w:color="auto" w:fill="A8D08D" w:themeFill="accent6" w:themeFillTint="99"/>
          </w:tcPr>
          <w:p w14:paraId="07805DEC"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Paragraph</w:t>
            </w:r>
          </w:p>
        </w:tc>
        <w:tc>
          <w:tcPr>
            <w:tcW w:w="3629" w:type="dxa"/>
            <w:shd w:val="clear" w:color="auto" w:fill="A8D08D" w:themeFill="accent6" w:themeFillTint="99"/>
          </w:tcPr>
          <w:p w14:paraId="629FEE84"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 xml:space="preserve">Ideal approach </w:t>
            </w:r>
          </w:p>
        </w:tc>
        <w:tc>
          <w:tcPr>
            <w:tcW w:w="2982" w:type="dxa"/>
            <w:shd w:val="clear" w:color="auto" w:fill="A8D08D" w:themeFill="accent6" w:themeFillTint="99"/>
          </w:tcPr>
          <w:p w14:paraId="2C8E183E"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r w:rsidRPr="007E70CC">
              <w:rPr>
                <w:rFonts w:asciiTheme="minorHAnsi" w:eastAsiaTheme="minorHAnsi" w:hAnsiTheme="minorHAnsi" w:cstheme="minorBidi"/>
                <w:b/>
                <w:color w:val="FFFFFF" w:themeColor="background1"/>
                <w:sz w:val="24"/>
              </w:rPr>
              <w:t xml:space="preserve">Revised Approach in Response to emergency </w:t>
            </w:r>
          </w:p>
          <w:p w14:paraId="6244D7A4" w14:textId="77777777" w:rsidR="007E70CC" w:rsidRPr="007E70CC" w:rsidRDefault="007E70CC" w:rsidP="007E70CC">
            <w:pPr>
              <w:widowControl/>
              <w:autoSpaceDE/>
              <w:autoSpaceDN/>
              <w:rPr>
                <w:rFonts w:asciiTheme="minorHAnsi" w:eastAsiaTheme="minorHAnsi" w:hAnsiTheme="minorHAnsi" w:cstheme="minorBidi"/>
                <w:b/>
                <w:color w:val="FFFFFF" w:themeColor="background1"/>
                <w:sz w:val="24"/>
              </w:rPr>
            </w:pPr>
          </w:p>
        </w:tc>
      </w:tr>
      <w:tr w:rsidR="007E70CC" w:rsidRPr="007E70CC" w14:paraId="6EECA268" w14:textId="77777777" w:rsidTr="007E70CC">
        <w:trPr>
          <w:trHeight w:val="5190"/>
        </w:trPr>
        <w:tc>
          <w:tcPr>
            <w:tcW w:w="697" w:type="dxa"/>
            <w:shd w:val="clear" w:color="auto" w:fill="C5E0B3" w:themeFill="accent6" w:themeFillTint="66"/>
          </w:tcPr>
          <w:p w14:paraId="6BA52BC7" w14:textId="77777777" w:rsidR="007E70CC" w:rsidRPr="007E70CC" w:rsidRDefault="007E70CC" w:rsidP="007E70CC">
            <w:pPr>
              <w:widowControl/>
              <w:autoSpaceDE/>
              <w:autoSpaceDN/>
              <w:rPr>
                <w:rFonts w:eastAsiaTheme="minorHAnsi"/>
              </w:rPr>
            </w:pPr>
            <w:r w:rsidRPr="007E70CC">
              <w:rPr>
                <w:rFonts w:eastAsiaTheme="minorHAnsi"/>
              </w:rPr>
              <w:t>13</w:t>
            </w:r>
          </w:p>
          <w:p w14:paraId="3A8D74A5" w14:textId="77777777" w:rsidR="007E70CC" w:rsidRPr="007E70CC" w:rsidRDefault="007E70CC" w:rsidP="007E70CC">
            <w:pPr>
              <w:widowControl/>
              <w:autoSpaceDE/>
              <w:autoSpaceDN/>
              <w:rPr>
                <w:rFonts w:eastAsiaTheme="minorHAnsi"/>
              </w:rPr>
            </w:pPr>
          </w:p>
          <w:p w14:paraId="5FC0A173" w14:textId="77777777" w:rsidR="007E70CC" w:rsidRPr="007E70CC" w:rsidRDefault="007E70CC" w:rsidP="007E70CC">
            <w:pPr>
              <w:widowControl/>
              <w:autoSpaceDE/>
              <w:autoSpaceDN/>
              <w:rPr>
                <w:rFonts w:eastAsiaTheme="minorHAnsi"/>
              </w:rPr>
            </w:pPr>
          </w:p>
          <w:p w14:paraId="7BFEABDD" w14:textId="77777777" w:rsidR="007E70CC" w:rsidRPr="007E70CC" w:rsidRDefault="007E70CC" w:rsidP="007E70CC">
            <w:pPr>
              <w:widowControl/>
              <w:autoSpaceDE/>
              <w:autoSpaceDN/>
              <w:rPr>
                <w:rFonts w:eastAsiaTheme="minorHAnsi"/>
              </w:rPr>
            </w:pPr>
          </w:p>
          <w:p w14:paraId="74143D7C" w14:textId="77777777" w:rsidR="007E70CC" w:rsidRPr="007E70CC" w:rsidRDefault="007E70CC" w:rsidP="007E70CC">
            <w:pPr>
              <w:widowControl/>
              <w:autoSpaceDE/>
              <w:autoSpaceDN/>
              <w:rPr>
                <w:rFonts w:eastAsiaTheme="minorHAnsi"/>
              </w:rPr>
            </w:pPr>
          </w:p>
          <w:p w14:paraId="4787B628" w14:textId="77777777" w:rsidR="007E70CC" w:rsidRPr="007E70CC" w:rsidRDefault="007E70CC" w:rsidP="007E70CC">
            <w:pPr>
              <w:widowControl/>
              <w:autoSpaceDE/>
              <w:autoSpaceDN/>
              <w:rPr>
                <w:rFonts w:eastAsiaTheme="minorHAnsi"/>
              </w:rPr>
            </w:pPr>
          </w:p>
          <w:p w14:paraId="3C63FCF7" w14:textId="77777777" w:rsidR="007E70CC" w:rsidRPr="007E70CC" w:rsidRDefault="007E70CC" w:rsidP="007E70CC">
            <w:pPr>
              <w:widowControl/>
              <w:autoSpaceDE/>
              <w:autoSpaceDN/>
              <w:rPr>
                <w:rFonts w:eastAsiaTheme="minorHAnsi"/>
              </w:rPr>
            </w:pPr>
          </w:p>
          <w:p w14:paraId="62EC60CD" w14:textId="77777777" w:rsidR="007E70CC" w:rsidRPr="007E70CC" w:rsidRDefault="007E70CC" w:rsidP="007E70CC">
            <w:pPr>
              <w:widowControl/>
              <w:autoSpaceDE/>
              <w:autoSpaceDN/>
              <w:rPr>
                <w:rFonts w:eastAsiaTheme="minorHAnsi"/>
              </w:rPr>
            </w:pPr>
          </w:p>
          <w:p w14:paraId="214A86D8" w14:textId="77777777" w:rsidR="007E70CC" w:rsidRPr="007E70CC" w:rsidRDefault="007E70CC" w:rsidP="007E70CC">
            <w:pPr>
              <w:widowControl/>
              <w:autoSpaceDE/>
              <w:autoSpaceDN/>
              <w:rPr>
                <w:rFonts w:eastAsiaTheme="minorHAnsi"/>
              </w:rPr>
            </w:pPr>
          </w:p>
          <w:p w14:paraId="4323D54D" w14:textId="77777777" w:rsidR="007E70CC" w:rsidRPr="007E70CC" w:rsidRDefault="007E70CC" w:rsidP="007E70CC">
            <w:pPr>
              <w:widowControl/>
              <w:autoSpaceDE/>
              <w:autoSpaceDN/>
              <w:rPr>
                <w:rFonts w:eastAsiaTheme="minorHAnsi"/>
              </w:rPr>
            </w:pPr>
          </w:p>
          <w:p w14:paraId="50BAB3BA" w14:textId="77777777" w:rsidR="007E70CC" w:rsidRPr="007E70CC" w:rsidRDefault="007E70CC" w:rsidP="007E70CC">
            <w:pPr>
              <w:widowControl/>
              <w:autoSpaceDE/>
              <w:autoSpaceDN/>
              <w:rPr>
                <w:rFonts w:eastAsiaTheme="minorHAnsi"/>
              </w:rPr>
            </w:pPr>
          </w:p>
          <w:p w14:paraId="258DCEB9" w14:textId="77777777" w:rsidR="007E70CC" w:rsidRPr="007E70CC" w:rsidRDefault="007E70CC" w:rsidP="007E70CC">
            <w:pPr>
              <w:widowControl/>
              <w:autoSpaceDE/>
              <w:autoSpaceDN/>
              <w:rPr>
                <w:rFonts w:eastAsiaTheme="minorHAnsi"/>
              </w:rPr>
            </w:pPr>
          </w:p>
          <w:p w14:paraId="4C40551D" w14:textId="77777777" w:rsidR="007E70CC" w:rsidRPr="007E70CC" w:rsidRDefault="007E70CC" w:rsidP="007E70CC">
            <w:pPr>
              <w:widowControl/>
              <w:autoSpaceDE/>
              <w:autoSpaceDN/>
              <w:rPr>
                <w:rFonts w:eastAsiaTheme="minorHAnsi"/>
              </w:rPr>
            </w:pPr>
          </w:p>
          <w:p w14:paraId="5B0E256E" w14:textId="77777777" w:rsidR="007E70CC" w:rsidRPr="007E70CC" w:rsidRDefault="007E70CC" w:rsidP="007E70CC">
            <w:pPr>
              <w:widowControl/>
              <w:autoSpaceDE/>
              <w:autoSpaceDN/>
              <w:rPr>
                <w:rFonts w:eastAsiaTheme="minorHAnsi"/>
              </w:rPr>
            </w:pPr>
          </w:p>
          <w:p w14:paraId="48BEDC61" w14:textId="77777777" w:rsidR="007E70CC" w:rsidRPr="007E70CC" w:rsidRDefault="007E70CC" w:rsidP="007E70CC">
            <w:pPr>
              <w:widowControl/>
              <w:autoSpaceDE/>
              <w:autoSpaceDN/>
              <w:rPr>
                <w:rFonts w:eastAsiaTheme="minorHAnsi"/>
              </w:rPr>
            </w:pPr>
          </w:p>
          <w:p w14:paraId="5D1952E6" w14:textId="77777777" w:rsidR="007E70CC" w:rsidRPr="007E70CC" w:rsidRDefault="007E70CC" w:rsidP="007E70CC">
            <w:pPr>
              <w:widowControl/>
              <w:autoSpaceDE/>
              <w:autoSpaceDN/>
              <w:rPr>
                <w:rFonts w:eastAsiaTheme="minorHAnsi"/>
              </w:rPr>
            </w:pPr>
          </w:p>
          <w:p w14:paraId="2F8E1D58" w14:textId="77777777" w:rsidR="007E70CC" w:rsidRPr="007E70CC" w:rsidRDefault="007E70CC" w:rsidP="007E70CC">
            <w:pPr>
              <w:widowControl/>
              <w:autoSpaceDE/>
              <w:autoSpaceDN/>
              <w:rPr>
                <w:rFonts w:eastAsiaTheme="minorHAnsi"/>
              </w:rPr>
            </w:pPr>
          </w:p>
          <w:p w14:paraId="7A087FFF" w14:textId="77777777" w:rsidR="007E70CC" w:rsidRPr="007E70CC" w:rsidRDefault="007E70CC" w:rsidP="007E70CC">
            <w:pPr>
              <w:widowControl/>
              <w:autoSpaceDE/>
              <w:autoSpaceDN/>
              <w:rPr>
                <w:rFonts w:eastAsiaTheme="minorHAnsi"/>
              </w:rPr>
            </w:pPr>
          </w:p>
          <w:p w14:paraId="33236155" w14:textId="77777777" w:rsidR="007E70CC" w:rsidRPr="007E70CC" w:rsidRDefault="007E70CC" w:rsidP="007E70CC">
            <w:pPr>
              <w:widowControl/>
              <w:autoSpaceDE/>
              <w:autoSpaceDN/>
              <w:rPr>
                <w:rFonts w:eastAsiaTheme="minorHAnsi"/>
              </w:rPr>
            </w:pPr>
          </w:p>
          <w:p w14:paraId="6F59D1EB" w14:textId="77777777" w:rsidR="007E70CC" w:rsidRPr="007E70CC" w:rsidRDefault="007E70CC" w:rsidP="007E70CC">
            <w:pPr>
              <w:widowControl/>
              <w:autoSpaceDE/>
              <w:autoSpaceDN/>
              <w:rPr>
                <w:rFonts w:eastAsiaTheme="minorHAnsi"/>
              </w:rPr>
            </w:pPr>
          </w:p>
          <w:p w14:paraId="63D70E9E" w14:textId="77777777" w:rsidR="007E70CC" w:rsidRPr="007E70CC" w:rsidRDefault="007E70CC" w:rsidP="007E70CC">
            <w:pPr>
              <w:widowControl/>
              <w:autoSpaceDE/>
              <w:autoSpaceDN/>
              <w:rPr>
                <w:rFonts w:eastAsiaTheme="minorHAnsi"/>
              </w:rPr>
            </w:pPr>
          </w:p>
        </w:tc>
        <w:tc>
          <w:tcPr>
            <w:tcW w:w="1361" w:type="dxa"/>
            <w:shd w:val="clear" w:color="auto" w:fill="C5E0B3" w:themeFill="accent6" w:themeFillTint="66"/>
          </w:tcPr>
          <w:p w14:paraId="4C58B31E" w14:textId="77777777" w:rsidR="007E70CC" w:rsidRPr="007E70CC" w:rsidRDefault="007E70CC" w:rsidP="007E70CC">
            <w:pPr>
              <w:widowControl/>
              <w:autoSpaceDE/>
              <w:autoSpaceDN/>
              <w:rPr>
                <w:rFonts w:eastAsiaTheme="minorHAnsi"/>
              </w:rPr>
            </w:pPr>
            <w:r w:rsidRPr="007E70CC">
              <w:rPr>
                <w:rFonts w:eastAsiaTheme="minorHAnsi"/>
              </w:rPr>
              <w:t>3.11</w:t>
            </w:r>
          </w:p>
        </w:tc>
        <w:tc>
          <w:tcPr>
            <w:tcW w:w="3629" w:type="dxa"/>
            <w:shd w:val="clear" w:color="auto" w:fill="C5E0B3" w:themeFill="accent6" w:themeFillTint="66"/>
          </w:tcPr>
          <w:p w14:paraId="01DC5913" w14:textId="77777777" w:rsidR="007E70CC" w:rsidRPr="007E70CC" w:rsidRDefault="007E70CC" w:rsidP="007E70CC">
            <w:pPr>
              <w:widowControl/>
              <w:autoSpaceDE/>
              <w:autoSpaceDN/>
              <w:rPr>
                <w:rFonts w:eastAsiaTheme="minorHAnsi"/>
              </w:rPr>
            </w:pPr>
            <w:r w:rsidRPr="007E70CC">
              <w:rPr>
                <w:rFonts w:eastAsiaTheme="minorHAnsi"/>
              </w:rPr>
              <w:t>‘The latest version of any formally published consultation documents will be available on the City Council website and at relevant deposit points throughout the city;</w:t>
            </w:r>
          </w:p>
          <w:p w14:paraId="7D51D2D7" w14:textId="77777777" w:rsidR="007E70CC" w:rsidRPr="007E70CC" w:rsidRDefault="007E70CC" w:rsidP="007E70CC">
            <w:pPr>
              <w:widowControl/>
              <w:autoSpaceDE/>
              <w:autoSpaceDN/>
              <w:rPr>
                <w:rFonts w:eastAsiaTheme="minorHAnsi"/>
              </w:rPr>
            </w:pPr>
          </w:p>
          <w:p w14:paraId="47127100" w14:textId="77777777" w:rsidR="007E70CC" w:rsidRPr="007E70CC" w:rsidRDefault="007E70CC" w:rsidP="007E70CC">
            <w:pPr>
              <w:widowControl/>
              <w:autoSpaceDE/>
              <w:autoSpaceDN/>
              <w:rPr>
                <w:rFonts w:eastAsiaTheme="minorHAnsi"/>
              </w:rPr>
            </w:pPr>
            <w:r w:rsidRPr="007E70CC">
              <w:rPr>
                <w:rFonts w:eastAsiaTheme="minorHAnsi"/>
              </w:rPr>
              <w:t>At examination stage (for local development plan documents), we will tell those who asked to be notified when the document has been submitted to the Secretary of State. We will also publish a consultation summary report on the City Council website and the representations from the pre-submission  stage will be made available for public inspection;</w:t>
            </w:r>
          </w:p>
          <w:p w14:paraId="2985F753" w14:textId="77777777" w:rsidR="007E70CC" w:rsidRPr="007E70CC" w:rsidRDefault="007E70CC" w:rsidP="007E70CC">
            <w:pPr>
              <w:widowControl/>
              <w:autoSpaceDE/>
              <w:autoSpaceDN/>
              <w:rPr>
                <w:rFonts w:eastAsiaTheme="minorHAnsi"/>
              </w:rPr>
            </w:pPr>
            <w:r w:rsidRPr="007E70CC">
              <w:rPr>
                <w:rFonts w:eastAsiaTheme="minorHAnsi"/>
              </w:rPr>
              <w:t>the final, adopted versions of documents will be published on the City Council website and at relevant deposit points throughout the city;’</w:t>
            </w:r>
          </w:p>
          <w:p w14:paraId="136DFB54" w14:textId="77777777" w:rsidR="007E70CC" w:rsidRPr="007E70CC" w:rsidRDefault="007E70CC" w:rsidP="007E70CC">
            <w:pPr>
              <w:widowControl/>
              <w:autoSpaceDE/>
              <w:autoSpaceDN/>
              <w:rPr>
                <w:rFonts w:asciiTheme="minorHAnsi" w:eastAsiaTheme="minorHAnsi" w:hAnsiTheme="minorHAnsi" w:cstheme="minorBidi"/>
              </w:rPr>
            </w:pPr>
          </w:p>
        </w:tc>
        <w:tc>
          <w:tcPr>
            <w:tcW w:w="2982" w:type="dxa"/>
            <w:shd w:val="clear" w:color="auto" w:fill="C5E0B3" w:themeFill="accent6" w:themeFillTint="66"/>
          </w:tcPr>
          <w:p w14:paraId="7D4F86A0" w14:textId="77777777" w:rsidR="007E70CC" w:rsidRPr="007E70CC" w:rsidRDefault="007E70CC" w:rsidP="007E70CC">
            <w:pPr>
              <w:widowControl/>
              <w:autoSpaceDE/>
              <w:autoSpaceDN/>
              <w:rPr>
                <w:rFonts w:eastAsiaTheme="minorHAnsi"/>
              </w:rPr>
            </w:pPr>
            <w:r w:rsidRPr="007E70CC">
              <w:rPr>
                <w:rFonts w:eastAsiaTheme="minorHAnsi"/>
              </w:rPr>
              <w:t>If it is not possible for the Council to make hard copies at the deposit points throughout the city, the Council will make the relevant documents available online via our website and take the additional temporary measures set out in section 3 of this appendix, above.</w:t>
            </w:r>
          </w:p>
        </w:tc>
      </w:tr>
      <w:tr w:rsidR="007E70CC" w:rsidRPr="007E70CC" w14:paraId="31389534" w14:textId="77777777" w:rsidTr="007E70CC">
        <w:trPr>
          <w:trHeight w:val="662"/>
        </w:trPr>
        <w:tc>
          <w:tcPr>
            <w:tcW w:w="697" w:type="dxa"/>
            <w:shd w:val="clear" w:color="auto" w:fill="C5E0B3" w:themeFill="accent6" w:themeFillTint="66"/>
          </w:tcPr>
          <w:p w14:paraId="37EC850E" w14:textId="39FE375F" w:rsidR="007E70CC" w:rsidRPr="007E70CC" w:rsidRDefault="007E70CC" w:rsidP="007E70CC">
            <w:pPr>
              <w:widowControl/>
              <w:autoSpaceDE/>
              <w:autoSpaceDN/>
              <w:rPr>
                <w:rFonts w:eastAsiaTheme="minorHAnsi"/>
              </w:rPr>
            </w:pPr>
            <w:r w:rsidRPr="00BD68F5">
              <w:t>15</w:t>
            </w:r>
          </w:p>
        </w:tc>
        <w:tc>
          <w:tcPr>
            <w:tcW w:w="1361" w:type="dxa"/>
            <w:shd w:val="clear" w:color="auto" w:fill="C5E0B3" w:themeFill="accent6" w:themeFillTint="66"/>
          </w:tcPr>
          <w:p w14:paraId="07B9432E" w14:textId="689F16F8" w:rsidR="007E70CC" w:rsidRPr="007E70CC" w:rsidRDefault="007E70CC" w:rsidP="007E70CC">
            <w:pPr>
              <w:widowControl/>
              <w:autoSpaceDE/>
              <w:autoSpaceDN/>
              <w:rPr>
                <w:rFonts w:eastAsiaTheme="minorHAnsi"/>
              </w:rPr>
            </w:pPr>
            <w:r w:rsidRPr="00BD68F5">
              <w:t xml:space="preserve">4.3 – e) </w:t>
            </w:r>
          </w:p>
        </w:tc>
        <w:tc>
          <w:tcPr>
            <w:tcW w:w="3629" w:type="dxa"/>
            <w:shd w:val="clear" w:color="auto" w:fill="C5E0B3" w:themeFill="accent6" w:themeFillTint="66"/>
          </w:tcPr>
          <w:p w14:paraId="6952EE10" w14:textId="71900530" w:rsidR="007E70CC" w:rsidRPr="007E70CC" w:rsidRDefault="007E70CC" w:rsidP="007E70CC">
            <w:pPr>
              <w:widowControl/>
              <w:autoSpaceDE/>
              <w:autoSpaceDN/>
              <w:rPr>
                <w:rFonts w:eastAsiaTheme="minorHAnsi"/>
              </w:rPr>
            </w:pPr>
            <w:r w:rsidRPr="007E70CC">
              <w:rPr>
                <w:rFonts w:eastAsiaTheme="minorHAnsi"/>
              </w:rPr>
              <w:t>‘Publicity/submission - consultation Once the neighbourhood planning group has submitted their Neighbourhood Plan to the City Council, the City Council will publish the plan and supporting documents in accordance with the regulatory requirements on the City Council website. Copies of these documents will also be available at the main council offices (St Aldate’s Chambers). The City Council will contact all those who we are advised have commented previously on the Neighbourhood Plan to invite final comments.’</w:t>
            </w:r>
          </w:p>
        </w:tc>
        <w:tc>
          <w:tcPr>
            <w:tcW w:w="2982" w:type="dxa"/>
            <w:shd w:val="clear" w:color="auto" w:fill="C5E0B3" w:themeFill="accent6" w:themeFillTint="66"/>
          </w:tcPr>
          <w:p w14:paraId="1B1BD297" w14:textId="77777777" w:rsidR="007E70CC" w:rsidRDefault="007E70CC" w:rsidP="007E70CC">
            <w:pPr>
              <w:widowControl/>
              <w:autoSpaceDE/>
              <w:autoSpaceDN/>
              <w:rPr>
                <w:rFonts w:eastAsiaTheme="minorHAnsi"/>
              </w:rPr>
            </w:pPr>
            <w:r w:rsidRPr="007E70CC">
              <w:rPr>
                <w:rFonts w:eastAsiaTheme="minorHAnsi"/>
              </w:rPr>
              <w:t>If it is not possible for neighbourhood planning groups to make their plan and supporting documents available to view at the main City Council offices (St Aldate’s Chambers). Instead, the neighbourhood planning group ensure access to assistance, with notices including an email address and phone number, so that anyone having problems viewing the documents can discuss the consultation and seek assistance to view them.</w:t>
            </w:r>
            <w:r>
              <w:rPr>
                <w:rFonts w:eastAsiaTheme="minorHAnsi"/>
              </w:rPr>
              <w:t xml:space="preserve"> </w:t>
            </w:r>
          </w:p>
          <w:p w14:paraId="3AAFC1DB" w14:textId="77777777" w:rsidR="007E70CC" w:rsidRDefault="007E70CC" w:rsidP="007E70CC">
            <w:pPr>
              <w:widowControl/>
              <w:autoSpaceDE/>
              <w:autoSpaceDN/>
              <w:rPr>
                <w:rFonts w:eastAsiaTheme="minorHAnsi"/>
              </w:rPr>
            </w:pPr>
          </w:p>
          <w:p w14:paraId="551EE539" w14:textId="77777777" w:rsidR="007E70CC" w:rsidRDefault="007E70CC" w:rsidP="007E70CC">
            <w:pPr>
              <w:widowControl/>
              <w:autoSpaceDE/>
              <w:autoSpaceDN/>
              <w:rPr>
                <w:rFonts w:eastAsiaTheme="minorHAnsi"/>
              </w:rPr>
            </w:pPr>
            <w:r w:rsidRPr="007E70CC">
              <w:rPr>
                <w:rFonts w:eastAsiaTheme="minorHAnsi"/>
              </w:rPr>
              <w:t>Deposit of documents within the neighbourhood area will</w:t>
            </w:r>
            <w:r>
              <w:rPr>
                <w:rFonts w:eastAsiaTheme="minorHAnsi"/>
              </w:rPr>
              <w:t xml:space="preserve"> also need to take account of government guidance.</w:t>
            </w:r>
          </w:p>
          <w:p w14:paraId="2D83B80D" w14:textId="2AB214C5" w:rsidR="00436CF1" w:rsidRPr="007E70CC" w:rsidRDefault="00436CF1" w:rsidP="007E70CC">
            <w:pPr>
              <w:widowControl/>
              <w:autoSpaceDE/>
              <w:autoSpaceDN/>
              <w:rPr>
                <w:rFonts w:eastAsiaTheme="minorHAnsi"/>
              </w:rPr>
            </w:pPr>
          </w:p>
        </w:tc>
      </w:tr>
      <w:tr w:rsidR="007E70CC" w:rsidRPr="007E70CC" w14:paraId="06855762" w14:textId="77777777" w:rsidTr="007E70CC">
        <w:trPr>
          <w:trHeight w:val="5715"/>
        </w:trPr>
        <w:tc>
          <w:tcPr>
            <w:tcW w:w="697" w:type="dxa"/>
            <w:shd w:val="clear" w:color="auto" w:fill="C5E0B3" w:themeFill="accent6" w:themeFillTint="66"/>
          </w:tcPr>
          <w:p w14:paraId="071F5A68" w14:textId="62450B63" w:rsidR="007E70CC" w:rsidRPr="007E70CC" w:rsidRDefault="007E70CC" w:rsidP="007E70CC">
            <w:pPr>
              <w:widowControl/>
              <w:autoSpaceDE/>
              <w:autoSpaceDN/>
              <w:rPr>
                <w:rFonts w:eastAsiaTheme="minorHAnsi"/>
              </w:rPr>
            </w:pPr>
            <w:r>
              <w:rPr>
                <w:rFonts w:eastAsiaTheme="minorHAnsi"/>
              </w:rPr>
              <w:t>15</w:t>
            </w:r>
          </w:p>
        </w:tc>
        <w:tc>
          <w:tcPr>
            <w:tcW w:w="1361" w:type="dxa"/>
            <w:shd w:val="clear" w:color="auto" w:fill="C5E0B3" w:themeFill="accent6" w:themeFillTint="66"/>
          </w:tcPr>
          <w:p w14:paraId="58DC0D8A" w14:textId="0B96A85E" w:rsidR="007E70CC" w:rsidRPr="007E70CC" w:rsidRDefault="007E70CC" w:rsidP="007E70CC">
            <w:pPr>
              <w:widowControl/>
              <w:autoSpaceDE/>
              <w:autoSpaceDN/>
              <w:rPr>
                <w:rFonts w:eastAsiaTheme="minorHAnsi"/>
              </w:rPr>
            </w:pPr>
            <w:r w:rsidRPr="007E70CC">
              <w:rPr>
                <w:rFonts w:eastAsiaTheme="minorHAnsi"/>
              </w:rPr>
              <w:t xml:space="preserve"> 4.3 – f)</w:t>
            </w:r>
          </w:p>
        </w:tc>
        <w:tc>
          <w:tcPr>
            <w:tcW w:w="3629" w:type="dxa"/>
            <w:shd w:val="clear" w:color="auto" w:fill="C5E0B3" w:themeFill="accent6" w:themeFillTint="66"/>
          </w:tcPr>
          <w:p w14:paraId="0D004519" w14:textId="17423702" w:rsidR="007E70CC" w:rsidRPr="007E70CC" w:rsidRDefault="007E70CC" w:rsidP="007E70CC">
            <w:pPr>
              <w:widowControl/>
              <w:autoSpaceDE/>
              <w:autoSpaceDN/>
              <w:rPr>
                <w:rFonts w:eastAsiaTheme="minorHAnsi"/>
              </w:rPr>
            </w:pPr>
            <w:r w:rsidRPr="007E70CC">
              <w:rPr>
                <w:rFonts w:eastAsiaTheme="minorHAnsi"/>
              </w:rPr>
              <w:t>‘…The City Council will then publish the Examiner’s report and decision statement on the City Council website, and make it available to view at the City Council’s main offices (St Aldate’s Chambers), before proceeding to arrange (subject to a favourable Examiner’s report) the referendum.’</w:t>
            </w:r>
          </w:p>
        </w:tc>
        <w:tc>
          <w:tcPr>
            <w:tcW w:w="2982" w:type="dxa"/>
            <w:shd w:val="clear" w:color="auto" w:fill="C5E0B3" w:themeFill="accent6" w:themeFillTint="66"/>
          </w:tcPr>
          <w:p w14:paraId="42E7255D" w14:textId="02F2C0C6" w:rsidR="007E70CC" w:rsidRPr="007E70CC" w:rsidRDefault="007E70CC" w:rsidP="007E70CC">
            <w:pPr>
              <w:widowControl/>
              <w:autoSpaceDE/>
              <w:autoSpaceDN/>
              <w:rPr>
                <w:rFonts w:eastAsiaTheme="minorHAnsi"/>
              </w:rPr>
            </w:pPr>
            <w:r w:rsidRPr="007E70CC">
              <w:rPr>
                <w:rFonts w:eastAsiaTheme="minorHAnsi"/>
              </w:rPr>
              <w:t>It is not possible for the Council to make Neighbourhood Plan Examiner’s reports and decision statements available to view at the City Council’s main offices (St Aldate’s Chambers). The City Council will make the relevant documents available online via our website and neighbourhood planning group should work to ensure access to assistance, with notices including an email address and phone number, so that anyone having problems viewing the documents can discuss the consultation and seek assistance to view them. Deposit of documents within the neighbourhood area will also need to take account of government guidance.</w:t>
            </w:r>
          </w:p>
          <w:p w14:paraId="37DBCE47" w14:textId="77777777" w:rsidR="007E70CC" w:rsidRPr="007E70CC" w:rsidRDefault="007E70CC" w:rsidP="007E70CC">
            <w:pPr>
              <w:widowControl/>
              <w:autoSpaceDE/>
              <w:autoSpaceDN/>
              <w:rPr>
                <w:rFonts w:eastAsiaTheme="minorHAnsi"/>
              </w:rPr>
            </w:pPr>
          </w:p>
        </w:tc>
      </w:tr>
      <w:tr w:rsidR="007E70CC" w:rsidRPr="007E70CC" w14:paraId="14902E93" w14:textId="77777777" w:rsidTr="00436CF1">
        <w:trPr>
          <w:trHeight w:val="6720"/>
        </w:trPr>
        <w:tc>
          <w:tcPr>
            <w:tcW w:w="697" w:type="dxa"/>
            <w:shd w:val="clear" w:color="auto" w:fill="C5E0B3" w:themeFill="accent6" w:themeFillTint="66"/>
          </w:tcPr>
          <w:p w14:paraId="4475F90F" w14:textId="1D298A2D" w:rsidR="007E70CC" w:rsidRPr="007E70CC" w:rsidRDefault="007E70CC" w:rsidP="007E70CC">
            <w:pPr>
              <w:widowControl/>
              <w:autoSpaceDE/>
              <w:autoSpaceDN/>
              <w:rPr>
                <w:rFonts w:eastAsiaTheme="minorHAnsi"/>
              </w:rPr>
            </w:pPr>
            <w:r w:rsidRPr="007E70CC">
              <w:rPr>
                <w:rFonts w:eastAsiaTheme="minorHAnsi"/>
              </w:rPr>
              <w:t>15</w:t>
            </w:r>
          </w:p>
        </w:tc>
        <w:tc>
          <w:tcPr>
            <w:tcW w:w="1361" w:type="dxa"/>
            <w:shd w:val="clear" w:color="auto" w:fill="C5E0B3" w:themeFill="accent6" w:themeFillTint="66"/>
          </w:tcPr>
          <w:p w14:paraId="7CE07F99" w14:textId="0527D7C0" w:rsidR="007E70CC" w:rsidRPr="007E70CC" w:rsidRDefault="007E70CC" w:rsidP="007E70CC">
            <w:pPr>
              <w:widowControl/>
              <w:autoSpaceDE/>
              <w:autoSpaceDN/>
              <w:rPr>
                <w:rFonts w:eastAsiaTheme="minorHAnsi"/>
              </w:rPr>
            </w:pPr>
            <w:r w:rsidRPr="007E70CC">
              <w:rPr>
                <w:rFonts w:eastAsiaTheme="minorHAnsi"/>
              </w:rPr>
              <w:t>4.3 – g)</w:t>
            </w:r>
          </w:p>
        </w:tc>
        <w:tc>
          <w:tcPr>
            <w:tcW w:w="3629" w:type="dxa"/>
            <w:shd w:val="clear" w:color="auto" w:fill="C5E0B3" w:themeFill="accent6" w:themeFillTint="66"/>
          </w:tcPr>
          <w:p w14:paraId="2FD65B75" w14:textId="77777777" w:rsidR="007E70CC" w:rsidRDefault="007E70CC" w:rsidP="007E70CC">
            <w:pPr>
              <w:widowControl/>
              <w:autoSpaceDE/>
              <w:autoSpaceDN/>
              <w:rPr>
                <w:rFonts w:eastAsiaTheme="minorHAnsi"/>
              </w:rPr>
            </w:pPr>
            <w:r w:rsidRPr="007E70CC">
              <w:rPr>
                <w:rFonts w:eastAsiaTheme="minorHAnsi"/>
              </w:rPr>
              <w:t>‘At least 28 days before the referendum takes place, the City Council will publish the following documents on its website (hard copies will also be made available at the main City Council offices, St Aldate’s Chambers): the draft Neighbourhood Plan; the Examiner’s report; a summary of the representations submitted to the Examiner; a statement that the City Council is satisfied that the plan meets the basic conditions; general information on town and country planning to ensure voters have sufficient knowledge to make an informed decision; and an information statement that provides detailed information on the referendum arrangements. The City Council will also encourage the neighbourhood planning group to let local people know about the referendum and encourage a high participation rate so that it is representative’</w:t>
            </w:r>
          </w:p>
          <w:p w14:paraId="4B8C17E7" w14:textId="01C1AA7E" w:rsidR="00436CF1" w:rsidRPr="007E70CC" w:rsidRDefault="00436CF1" w:rsidP="007E70CC">
            <w:pPr>
              <w:widowControl/>
              <w:autoSpaceDE/>
              <w:autoSpaceDN/>
              <w:rPr>
                <w:rFonts w:eastAsiaTheme="minorHAnsi"/>
              </w:rPr>
            </w:pPr>
          </w:p>
        </w:tc>
        <w:tc>
          <w:tcPr>
            <w:tcW w:w="2982" w:type="dxa"/>
            <w:shd w:val="clear" w:color="auto" w:fill="C5E0B3" w:themeFill="accent6" w:themeFillTint="66"/>
          </w:tcPr>
          <w:p w14:paraId="6E502B0B" w14:textId="266F5128" w:rsidR="007E70CC" w:rsidRPr="007E70CC" w:rsidRDefault="007E70CC" w:rsidP="007E70CC">
            <w:pPr>
              <w:widowControl/>
              <w:autoSpaceDE/>
              <w:autoSpaceDN/>
              <w:rPr>
                <w:rFonts w:eastAsiaTheme="minorHAnsi"/>
              </w:rPr>
            </w:pPr>
            <w:r w:rsidRPr="007E70CC">
              <w:rPr>
                <w:rFonts w:eastAsiaTheme="minorHAnsi"/>
              </w:rPr>
              <w:t>Government guidance has stated that no referendums can take place until 6 May 2021 and is therefore unlikely to be affected by current restrictions.</w:t>
            </w:r>
          </w:p>
        </w:tc>
      </w:tr>
      <w:tr w:rsidR="00436CF1" w:rsidRPr="007E70CC" w14:paraId="668526D2" w14:textId="77777777" w:rsidTr="007E70CC">
        <w:trPr>
          <w:trHeight w:val="360"/>
        </w:trPr>
        <w:tc>
          <w:tcPr>
            <w:tcW w:w="697" w:type="dxa"/>
            <w:shd w:val="clear" w:color="auto" w:fill="C5E0B3" w:themeFill="accent6" w:themeFillTint="66"/>
          </w:tcPr>
          <w:p w14:paraId="7F902FF1" w14:textId="5B9D3B37" w:rsidR="00436CF1" w:rsidRPr="007E70CC" w:rsidRDefault="00436CF1" w:rsidP="007E70CC">
            <w:pPr>
              <w:rPr>
                <w:rFonts w:eastAsiaTheme="minorHAnsi"/>
              </w:rPr>
            </w:pPr>
            <w:r w:rsidRPr="007E70CC">
              <w:rPr>
                <w:rFonts w:eastAsiaTheme="minorHAnsi"/>
              </w:rPr>
              <w:t>17</w:t>
            </w:r>
          </w:p>
        </w:tc>
        <w:tc>
          <w:tcPr>
            <w:tcW w:w="1361" w:type="dxa"/>
            <w:shd w:val="clear" w:color="auto" w:fill="C5E0B3" w:themeFill="accent6" w:themeFillTint="66"/>
          </w:tcPr>
          <w:p w14:paraId="598C292F" w14:textId="57316AD7" w:rsidR="00436CF1" w:rsidRPr="007E70CC" w:rsidRDefault="00436CF1" w:rsidP="007E70CC">
            <w:pPr>
              <w:rPr>
                <w:rFonts w:eastAsiaTheme="minorHAnsi"/>
              </w:rPr>
            </w:pPr>
            <w:r w:rsidRPr="007E70CC">
              <w:rPr>
                <w:rFonts w:eastAsiaTheme="minorHAnsi"/>
              </w:rPr>
              <w:t>5.7</w:t>
            </w:r>
          </w:p>
        </w:tc>
        <w:tc>
          <w:tcPr>
            <w:tcW w:w="3629" w:type="dxa"/>
            <w:shd w:val="clear" w:color="auto" w:fill="C5E0B3" w:themeFill="accent6" w:themeFillTint="66"/>
          </w:tcPr>
          <w:p w14:paraId="7114DAFF" w14:textId="50929C7E" w:rsidR="00436CF1" w:rsidRPr="007E70CC" w:rsidRDefault="00436CF1" w:rsidP="007E70CC">
            <w:pPr>
              <w:rPr>
                <w:rFonts w:eastAsiaTheme="minorHAnsi"/>
              </w:rPr>
            </w:pPr>
            <w:r w:rsidRPr="00436CF1">
              <w:rPr>
                <w:rFonts w:eastAsiaTheme="minorHAnsi"/>
              </w:rPr>
              <w:t>‘Availability of plans – plans and documents submitted as part of a planning application are available to view online at the main City Council offices (St Aldate’s Chambers) during office hours. Paper copies of documents for major planning applications are available in reception, or for other types of planning application are available to view by making an appointment with the relevant case officer in advance.’</w:t>
            </w:r>
          </w:p>
        </w:tc>
        <w:tc>
          <w:tcPr>
            <w:tcW w:w="2982" w:type="dxa"/>
            <w:shd w:val="clear" w:color="auto" w:fill="C5E0B3" w:themeFill="accent6" w:themeFillTint="66"/>
          </w:tcPr>
          <w:p w14:paraId="5EA9E0C3" w14:textId="77777777" w:rsidR="00436CF1" w:rsidRPr="007E70CC" w:rsidRDefault="00436CF1" w:rsidP="00436CF1">
            <w:pPr>
              <w:widowControl/>
              <w:autoSpaceDE/>
              <w:autoSpaceDN/>
              <w:rPr>
                <w:rFonts w:eastAsiaTheme="minorHAnsi"/>
              </w:rPr>
            </w:pPr>
            <w:r w:rsidRPr="007E70CC">
              <w:rPr>
                <w:rFonts w:eastAsiaTheme="minorHAnsi"/>
              </w:rPr>
              <w:t>It is not possible for the Council to make available plans and documents submitted as part of a planning application to view online at the main City Council offices (St Aldate’s Chambers) or provide paper copies of documents for major planning applications.</w:t>
            </w:r>
          </w:p>
          <w:p w14:paraId="362082CA" w14:textId="77777777" w:rsidR="00436CF1" w:rsidRPr="007E70CC" w:rsidRDefault="00436CF1" w:rsidP="00436CF1">
            <w:pPr>
              <w:widowControl/>
              <w:autoSpaceDE/>
              <w:autoSpaceDN/>
              <w:rPr>
                <w:rFonts w:eastAsiaTheme="minorHAnsi"/>
              </w:rPr>
            </w:pPr>
            <w:r w:rsidRPr="007E70CC">
              <w:rPr>
                <w:rFonts w:eastAsiaTheme="minorHAnsi"/>
              </w:rPr>
              <w:t>Instead, the City Council will make the relevant documents available online via our website. Every planning application has an appointed and named case officer that the public can contact should residents encounter any issues in accessing these documents. The public will still be advised of relevant applications by site notices and/or press notices.</w:t>
            </w:r>
          </w:p>
          <w:p w14:paraId="48224A31" w14:textId="77777777" w:rsidR="00436CF1" w:rsidRPr="007E70CC" w:rsidRDefault="00436CF1" w:rsidP="007E70CC">
            <w:pPr>
              <w:rPr>
                <w:rFonts w:eastAsiaTheme="minorHAnsi"/>
              </w:rPr>
            </w:pPr>
          </w:p>
        </w:tc>
      </w:tr>
      <w:tr w:rsidR="007E70CC" w:rsidRPr="007E70CC" w14:paraId="736562D7" w14:textId="77777777" w:rsidTr="007E70CC">
        <w:trPr>
          <w:trHeight w:val="670"/>
        </w:trPr>
        <w:tc>
          <w:tcPr>
            <w:tcW w:w="697" w:type="dxa"/>
            <w:shd w:val="clear" w:color="auto" w:fill="C5E0B3" w:themeFill="accent6" w:themeFillTint="66"/>
          </w:tcPr>
          <w:p w14:paraId="7A576E54" w14:textId="38B56376" w:rsidR="007E70CC" w:rsidRPr="007E70CC" w:rsidRDefault="00436CF1" w:rsidP="007E70CC">
            <w:pPr>
              <w:widowControl/>
              <w:autoSpaceDE/>
              <w:autoSpaceDN/>
              <w:rPr>
                <w:rFonts w:eastAsiaTheme="minorHAnsi"/>
              </w:rPr>
            </w:pPr>
            <w:r>
              <w:rPr>
                <w:rFonts w:eastAsiaTheme="minorHAnsi"/>
              </w:rPr>
              <w:t>18</w:t>
            </w:r>
          </w:p>
        </w:tc>
        <w:tc>
          <w:tcPr>
            <w:tcW w:w="1361" w:type="dxa"/>
            <w:shd w:val="clear" w:color="auto" w:fill="C5E0B3" w:themeFill="accent6" w:themeFillTint="66"/>
          </w:tcPr>
          <w:p w14:paraId="07307DD0" w14:textId="21B5822E" w:rsidR="007E70CC" w:rsidRPr="007E70CC" w:rsidRDefault="00436CF1" w:rsidP="007E70CC">
            <w:pPr>
              <w:widowControl/>
              <w:autoSpaceDE/>
              <w:autoSpaceDN/>
              <w:rPr>
                <w:rFonts w:eastAsiaTheme="minorHAnsi"/>
              </w:rPr>
            </w:pPr>
            <w:r>
              <w:rPr>
                <w:rFonts w:eastAsiaTheme="minorHAnsi"/>
              </w:rPr>
              <w:t>5.8</w:t>
            </w:r>
          </w:p>
        </w:tc>
        <w:tc>
          <w:tcPr>
            <w:tcW w:w="3629" w:type="dxa"/>
            <w:shd w:val="clear" w:color="auto" w:fill="C5E0B3" w:themeFill="accent6" w:themeFillTint="66"/>
          </w:tcPr>
          <w:p w14:paraId="5CEDFBFB" w14:textId="74FA5786" w:rsidR="00436CF1" w:rsidRDefault="00436CF1" w:rsidP="00436CF1">
            <w:pPr>
              <w:widowControl/>
              <w:autoSpaceDE/>
              <w:autoSpaceDN/>
              <w:rPr>
                <w:rFonts w:eastAsiaTheme="minorHAnsi"/>
              </w:rPr>
            </w:pPr>
            <w:r w:rsidRPr="00436CF1">
              <w:rPr>
                <w:rFonts w:eastAsiaTheme="minorHAnsi"/>
              </w:rPr>
              <w:t>‘Before recommending a decision, the planning officer will make a full site inspection and take account of any comments received from neighbours, interested bodies, and statutory consultees’</w:t>
            </w:r>
          </w:p>
          <w:p w14:paraId="30E8C498" w14:textId="77777777" w:rsidR="00436CF1" w:rsidRDefault="00436CF1" w:rsidP="00436CF1">
            <w:pPr>
              <w:widowControl/>
              <w:autoSpaceDE/>
              <w:autoSpaceDN/>
              <w:rPr>
                <w:rFonts w:eastAsiaTheme="minorHAnsi"/>
              </w:rPr>
            </w:pPr>
          </w:p>
          <w:p w14:paraId="6CCAD116" w14:textId="77777777" w:rsidR="00436CF1" w:rsidRDefault="00436CF1" w:rsidP="00436CF1">
            <w:pPr>
              <w:widowControl/>
              <w:autoSpaceDE/>
              <w:autoSpaceDN/>
              <w:rPr>
                <w:rFonts w:eastAsiaTheme="minorHAnsi"/>
              </w:rPr>
            </w:pPr>
          </w:p>
          <w:p w14:paraId="3BC418FA" w14:textId="77777777" w:rsidR="00436CF1" w:rsidRDefault="00436CF1" w:rsidP="00436CF1">
            <w:pPr>
              <w:widowControl/>
              <w:autoSpaceDE/>
              <w:autoSpaceDN/>
              <w:rPr>
                <w:rFonts w:eastAsiaTheme="minorHAnsi"/>
              </w:rPr>
            </w:pPr>
          </w:p>
          <w:p w14:paraId="6CFEFC85" w14:textId="77777777" w:rsidR="00436CF1" w:rsidRDefault="00436CF1" w:rsidP="00436CF1">
            <w:pPr>
              <w:widowControl/>
              <w:autoSpaceDE/>
              <w:autoSpaceDN/>
              <w:rPr>
                <w:rFonts w:eastAsiaTheme="minorHAnsi"/>
              </w:rPr>
            </w:pPr>
          </w:p>
          <w:p w14:paraId="0D2A6205" w14:textId="77777777" w:rsidR="00436CF1" w:rsidRDefault="00436CF1" w:rsidP="00436CF1">
            <w:pPr>
              <w:widowControl/>
              <w:autoSpaceDE/>
              <w:autoSpaceDN/>
              <w:rPr>
                <w:rFonts w:eastAsiaTheme="minorHAnsi"/>
              </w:rPr>
            </w:pPr>
          </w:p>
          <w:p w14:paraId="2DFF1C47" w14:textId="77777777" w:rsidR="00436CF1" w:rsidRDefault="00436CF1" w:rsidP="00436CF1">
            <w:pPr>
              <w:widowControl/>
              <w:autoSpaceDE/>
              <w:autoSpaceDN/>
              <w:rPr>
                <w:rFonts w:eastAsiaTheme="minorHAnsi"/>
              </w:rPr>
            </w:pPr>
          </w:p>
          <w:p w14:paraId="2EECAE0E" w14:textId="77777777" w:rsidR="00436CF1" w:rsidRDefault="00436CF1" w:rsidP="00436CF1">
            <w:pPr>
              <w:widowControl/>
              <w:autoSpaceDE/>
              <w:autoSpaceDN/>
              <w:rPr>
                <w:rFonts w:eastAsiaTheme="minorHAnsi"/>
              </w:rPr>
            </w:pPr>
          </w:p>
          <w:p w14:paraId="48DE15E5" w14:textId="77777777" w:rsidR="00436CF1" w:rsidRDefault="00436CF1" w:rsidP="00436CF1">
            <w:pPr>
              <w:widowControl/>
              <w:autoSpaceDE/>
              <w:autoSpaceDN/>
              <w:rPr>
                <w:rFonts w:eastAsiaTheme="minorHAnsi"/>
              </w:rPr>
            </w:pPr>
          </w:p>
          <w:p w14:paraId="0AFABE9F" w14:textId="77777777" w:rsidR="00436CF1" w:rsidRDefault="00436CF1" w:rsidP="00436CF1">
            <w:pPr>
              <w:widowControl/>
              <w:autoSpaceDE/>
              <w:autoSpaceDN/>
              <w:rPr>
                <w:rFonts w:eastAsiaTheme="minorHAnsi"/>
              </w:rPr>
            </w:pPr>
          </w:p>
          <w:p w14:paraId="506F97BA" w14:textId="77777777" w:rsidR="00436CF1" w:rsidRDefault="00436CF1" w:rsidP="00436CF1">
            <w:pPr>
              <w:widowControl/>
              <w:autoSpaceDE/>
              <w:autoSpaceDN/>
              <w:rPr>
                <w:rFonts w:eastAsiaTheme="minorHAnsi"/>
              </w:rPr>
            </w:pPr>
          </w:p>
          <w:p w14:paraId="641C9CB9" w14:textId="77777777" w:rsidR="00436CF1" w:rsidRDefault="00436CF1" w:rsidP="00436CF1">
            <w:pPr>
              <w:widowControl/>
              <w:autoSpaceDE/>
              <w:autoSpaceDN/>
              <w:rPr>
                <w:rFonts w:eastAsiaTheme="minorHAnsi"/>
              </w:rPr>
            </w:pPr>
          </w:p>
          <w:p w14:paraId="6A573A40" w14:textId="33DC91E9" w:rsidR="00436CF1" w:rsidRPr="007E70CC" w:rsidRDefault="00436CF1" w:rsidP="00436CF1">
            <w:pPr>
              <w:widowControl/>
              <w:autoSpaceDE/>
              <w:autoSpaceDN/>
              <w:rPr>
                <w:rFonts w:eastAsiaTheme="minorHAnsi"/>
              </w:rPr>
            </w:pPr>
          </w:p>
        </w:tc>
        <w:tc>
          <w:tcPr>
            <w:tcW w:w="2982" w:type="dxa"/>
            <w:shd w:val="clear" w:color="auto" w:fill="C5E0B3" w:themeFill="accent6" w:themeFillTint="66"/>
          </w:tcPr>
          <w:p w14:paraId="46CA67B4" w14:textId="77777777" w:rsidR="00436CF1" w:rsidRPr="00436CF1" w:rsidRDefault="00436CF1" w:rsidP="00436CF1">
            <w:pPr>
              <w:widowControl/>
              <w:autoSpaceDE/>
              <w:autoSpaceDN/>
              <w:rPr>
                <w:rFonts w:eastAsiaTheme="minorHAnsi"/>
              </w:rPr>
            </w:pPr>
            <w:r w:rsidRPr="00436CF1">
              <w:rPr>
                <w:rFonts w:eastAsiaTheme="minorHAnsi"/>
              </w:rPr>
              <w:t>As part of the current government advice on social distancing, officers are not making site visits to properties.</w:t>
            </w:r>
          </w:p>
          <w:p w14:paraId="5DF93F5A" w14:textId="77777777" w:rsidR="00436CF1" w:rsidRPr="00436CF1" w:rsidRDefault="00436CF1" w:rsidP="00436CF1">
            <w:pPr>
              <w:widowControl/>
              <w:autoSpaceDE/>
              <w:autoSpaceDN/>
              <w:rPr>
                <w:rFonts w:eastAsiaTheme="minorHAnsi"/>
              </w:rPr>
            </w:pPr>
          </w:p>
          <w:p w14:paraId="2C9D2C8F" w14:textId="77777777" w:rsidR="007E70CC" w:rsidRDefault="00436CF1" w:rsidP="00436CF1">
            <w:pPr>
              <w:widowControl/>
              <w:autoSpaceDE/>
              <w:autoSpaceDN/>
              <w:rPr>
                <w:rFonts w:eastAsiaTheme="minorHAnsi"/>
              </w:rPr>
            </w:pPr>
            <w:r w:rsidRPr="00436CF1">
              <w:rPr>
                <w:rFonts w:eastAsiaTheme="minorHAnsi"/>
              </w:rPr>
              <w:t>However, officers are currently reviewing what information they have available to them to make a decision, whether this be by doing site visits from the public realm, reviewing planning histories, and contacting applicants to undertake virtual site visits by requesting photographs with guidance from the officers. This is not the case for all applications but applicants may be asked to provide photographs.</w:t>
            </w:r>
          </w:p>
          <w:p w14:paraId="2F62911A" w14:textId="3E004D2A" w:rsidR="00436CF1" w:rsidRPr="007E70CC" w:rsidRDefault="00436CF1" w:rsidP="00436CF1">
            <w:pPr>
              <w:widowControl/>
              <w:autoSpaceDE/>
              <w:autoSpaceDN/>
              <w:rPr>
                <w:rFonts w:eastAsiaTheme="minorHAnsi"/>
              </w:rPr>
            </w:pPr>
          </w:p>
        </w:tc>
      </w:tr>
      <w:tr w:rsidR="007E70CC" w:rsidRPr="007E70CC" w14:paraId="507520BD" w14:textId="77777777" w:rsidTr="007E70CC">
        <w:trPr>
          <w:trHeight w:val="1718"/>
        </w:trPr>
        <w:tc>
          <w:tcPr>
            <w:tcW w:w="697" w:type="dxa"/>
            <w:shd w:val="clear" w:color="auto" w:fill="C5E0B3" w:themeFill="accent6" w:themeFillTint="66"/>
          </w:tcPr>
          <w:p w14:paraId="138DCE7D" w14:textId="71267866" w:rsidR="007E70CC" w:rsidRPr="007E70CC" w:rsidRDefault="00436CF1" w:rsidP="007E70CC">
            <w:pPr>
              <w:widowControl/>
              <w:autoSpaceDE/>
              <w:autoSpaceDN/>
              <w:rPr>
                <w:rFonts w:eastAsiaTheme="minorHAnsi"/>
              </w:rPr>
            </w:pPr>
            <w:r>
              <w:rPr>
                <w:rFonts w:eastAsiaTheme="minorHAnsi"/>
              </w:rPr>
              <w:t>19</w:t>
            </w:r>
          </w:p>
        </w:tc>
        <w:tc>
          <w:tcPr>
            <w:tcW w:w="1361" w:type="dxa"/>
            <w:shd w:val="clear" w:color="auto" w:fill="C5E0B3" w:themeFill="accent6" w:themeFillTint="66"/>
          </w:tcPr>
          <w:p w14:paraId="423758F8" w14:textId="6A984E66" w:rsidR="007E70CC" w:rsidRPr="007E70CC" w:rsidRDefault="00436CF1" w:rsidP="007E70CC">
            <w:pPr>
              <w:widowControl/>
              <w:autoSpaceDE/>
              <w:autoSpaceDN/>
              <w:rPr>
                <w:rFonts w:eastAsiaTheme="minorHAnsi"/>
              </w:rPr>
            </w:pPr>
            <w:r>
              <w:rPr>
                <w:rFonts w:eastAsiaTheme="minorHAnsi"/>
              </w:rPr>
              <w:t>5.13</w:t>
            </w:r>
          </w:p>
        </w:tc>
        <w:tc>
          <w:tcPr>
            <w:tcW w:w="3629" w:type="dxa"/>
            <w:shd w:val="clear" w:color="auto" w:fill="C5E0B3" w:themeFill="accent6" w:themeFillTint="66"/>
          </w:tcPr>
          <w:p w14:paraId="605CE77A" w14:textId="4AEB0304" w:rsidR="007E70CC" w:rsidRPr="007E70CC" w:rsidRDefault="00436CF1" w:rsidP="007E70CC">
            <w:pPr>
              <w:widowControl/>
              <w:autoSpaceDE/>
              <w:autoSpaceDN/>
              <w:rPr>
                <w:rFonts w:eastAsiaTheme="minorHAnsi"/>
              </w:rPr>
            </w:pPr>
            <w:r w:rsidRPr="00436CF1">
              <w:rPr>
                <w:rFonts w:eastAsiaTheme="minorHAnsi"/>
              </w:rPr>
              <w:t>‘Reports for applications being determined at committee are available for public inspection at the City Council’s main offices (St Aldate’s Chambers) and on the City Council website usually one week before the committee meeting.’</w:t>
            </w:r>
          </w:p>
          <w:p w14:paraId="672914CD" w14:textId="77777777" w:rsidR="007E70CC" w:rsidRPr="007E70CC" w:rsidRDefault="007E70CC" w:rsidP="007E70CC">
            <w:pPr>
              <w:widowControl/>
              <w:autoSpaceDE/>
              <w:autoSpaceDN/>
              <w:rPr>
                <w:rFonts w:eastAsiaTheme="minorHAnsi"/>
              </w:rPr>
            </w:pPr>
          </w:p>
          <w:p w14:paraId="2E0FE260" w14:textId="77777777" w:rsidR="007E70CC" w:rsidRPr="007E70CC" w:rsidRDefault="007E70CC" w:rsidP="007E70CC">
            <w:pPr>
              <w:widowControl/>
              <w:autoSpaceDE/>
              <w:autoSpaceDN/>
              <w:rPr>
                <w:rFonts w:eastAsiaTheme="minorHAnsi"/>
              </w:rPr>
            </w:pPr>
          </w:p>
          <w:p w14:paraId="326C57EA" w14:textId="77777777" w:rsidR="007E70CC" w:rsidRPr="007E70CC" w:rsidRDefault="007E70CC" w:rsidP="007E70CC">
            <w:pPr>
              <w:widowControl/>
              <w:autoSpaceDE/>
              <w:autoSpaceDN/>
              <w:rPr>
                <w:rFonts w:eastAsiaTheme="minorHAnsi"/>
              </w:rPr>
            </w:pPr>
          </w:p>
          <w:p w14:paraId="01757A16" w14:textId="77777777" w:rsidR="007E70CC" w:rsidRPr="007E70CC" w:rsidRDefault="007E70CC" w:rsidP="007E70CC">
            <w:pPr>
              <w:widowControl/>
              <w:autoSpaceDE/>
              <w:autoSpaceDN/>
              <w:rPr>
                <w:rFonts w:eastAsiaTheme="minorHAnsi"/>
              </w:rPr>
            </w:pPr>
          </w:p>
          <w:p w14:paraId="12D95BD0" w14:textId="77777777" w:rsidR="007E70CC" w:rsidRPr="007E70CC" w:rsidRDefault="007E70CC" w:rsidP="007E70CC">
            <w:pPr>
              <w:widowControl/>
              <w:autoSpaceDE/>
              <w:autoSpaceDN/>
              <w:rPr>
                <w:rFonts w:eastAsiaTheme="minorHAnsi"/>
              </w:rPr>
            </w:pPr>
          </w:p>
        </w:tc>
        <w:tc>
          <w:tcPr>
            <w:tcW w:w="2982" w:type="dxa"/>
            <w:shd w:val="clear" w:color="auto" w:fill="C5E0B3" w:themeFill="accent6" w:themeFillTint="66"/>
          </w:tcPr>
          <w:p w14:paraId="0C94AFE9" w14:textId="77777777" w:rsidR="00436CF1" w:rsidRPr="00436CF1" w:rsidRDefault="00436CF1" w:rsidP="00436CF1">
            <w:pPr>
              <w:widowControl/>
              <w:autoSpaceDE/>
              <w:autoSpaceDN/>
              <w:rPr>
                <w:rFonts w:eastAsiaTheme="minorHAnsi"/>
              </w:rPr>
            </w:pPr>
            <w:r w:rsidRPr="00436CF1">
              <w:rPr>
                <w:rFonts w:eastAsiaTheme="minorHAnsi"/>
              </w:rPr>
              <w:t>Reports for applications being determined at committee are not currently available for public inspection at the City Council’s main offices (St Aldate’s Chambers).</w:t>
            </w:r>
          </w:p>
          <w:p w14:paraId="3F2D444D" w14:textId="77777777" w:rsidR="00436CF1" w:rsidRPr="00436CF1" w:rsidRDefault="00436CF1" w:rsidP="00436CF1">
            <w:pPr>
              <w:widowControl/>
              <w:autoSpaceDE/>
              <w:autoSpaceDN/>
              <w:rPr>
                <w:rFonts w:eastAsiaTheme="minorHAnsi"/>
              </w:rPr>
            </w:pPr>
          </w:p>
          <w:p w14:paraId="60718721" w14:textId="46A222D3" w:rsidR="00436CF1" w:rsidRDefault="00436CF1" w:rsidP="00436CF1">
            <w:pPr>
              <w:widowControl/>
              <w:autoSpaceDE/>
              <w:autoSpaceDN/>
              <w:rPr>
                <w:rFonts w:eastAsiaTheme="minorHAnsi"/>
              </w:rPr>
            </w:pPr>
            <w:r w:rsidRPr="00436CF1">
              <w:rPr>
                <w:rFonts w:eastAsiaTheme="minorHAnsi"/>
              </w:rPr>
              <w:t>Instead, these reports are available online to view via our website. Every planning application has an appointed and named case officer that the public can contact should residents encounter any issues in accessing these documents.</w:t>
            </w:r>
          </w:p>
          <w:p w14:paraId="0AD60B1D" w14:textId="77777777" w:rsidR="007E70CC" w:rsidRPr="007E70CC" w:rsidRDefault="007E70CC" w:rsidP="00436CF1">
            <w:pPr>
              <w:widowControl/>
              <w:autoSpaceDE/>
              <w:autoSpaceDN/>
              <w:rPr>
                <w:rFonts w:eastAsiaTheme="minorHAnsi"/>
              </w:rPr>
            </w:pPr>
          </w:p>
        </w:tc>
      </w:tr>
    </w:tbl>
    <w:p w14:paraId="72174C96" w14:textId="77777777" w:rsidR="00644B00" w:rsidRDefault="00644B00" w:rsidP="00644B00"/>
    <w:p w14:paraId="22BD57B6" w14:textId="77777777" w:rsidR="003754A7" w:rsidRDefault="003754A7" w:rsidP="00644B00">
      <w:pPr>
        <w:sectPr w:rsidR="003754A7" w:rsidSect="003C6C9D">
          <w:pgSz w:w="11906" w:h="16838"/>
          <w:pgMar w:top="720" w:right="720" w:bottom="720" w:left="720" w:header="708" w:footer="708" w:gutter="0"/>
          <w:cols w:space="708"/>
          <w:docGrid w:linePitch="360"/>
        </w:sectPr>
      </w:pPr>
    </w:p>
    <w:p w14:paraId="3981E882" w14:textId="18BCEC2E" w:rsidR="00FF564E" w:rsidRDefault="00FF564E" w:rsidP="00644B00"/>
    <w:p w14:paraId="069CA4A1" w14:textId="77777777" w:rsidR="003754A7" w:rsidRDefault="003754A7" w:rsidP="003754A7">
      <w:pPr>
        <w:pStyle w:val="Heading1"/>
        <w:ind w:left="0" w:firstLine="709"/>
      </w:pPr>
      <w:bookmarkStart w:id="92" w:name="_Toc58535751"/>
      <w:r>
        <w:t>Glossary</w:t>
      </w:r>
      <w:bookmarkEnd w:id="92"/>
    </w:p>
    <w:p w14:paraId="0C439E22" w14:textId="77777777" w:rsidR="009C3049" w:rsidRDefault="009C3049" w:rsidP="003754A7">
      <w:pPr>
        <w:pStyle w:val="Heading1"/>
        <w:ind w:left="0" w:firstLine="709"/>
        <w:sectPr w:rsidR="009C3049" w:rsidSect="003C6C9D">
          <w:pgSz w:w="11906" w:h="16838"/>
          <w:pgMar w:top="720" w:right="720" w:bottom="720" w:left="720" w:header="708" w:footer="708" w:gutter="0"/>
          <w:cols w:space="708"/>
          <w:docGrid w:linePitch="360"/>
        </w:sectPr>
      </w:pPr>
    </w:p>
    <w:tbl>
      <w:tblPr>
        <w:tblStyle w:val="TableGrid"/>
        <w:tblpPr w:leftFromText="180" w:rightFromText="180" w:horzAnchor="margin" w:tblpX="704" w:tblpY="600"/>
        <w:tblW w:w="0" w:type="auto"/>
        <w:tblLook w:val="04A0" w:firstRow="1" w:lastRow="0" w:firstColumn="1" w:lastColumn="0" w:noHBand="0" w:noVBand="1"/>
      </w:tblPr>
      <w:tblGrid>
        <w:gridCol w:w="1941"/>
        <w:gridCol w:w="6940"/>
      </w:tblGrid>
      <w:tr w:rsidR="003754A7" w:rsidRPr="003754A7" w14:paraId="52D55169" w14:textId="77777777" w:rsidTr="00380BA2">
        <w:tc>
          <w:tcPr>
            <w:tcW w:w="1372" w:type="dxa"/>
            <w:shd w:val="clear" w:color="auto" w:fill="C5E0B3" w:themeFill="accent6" w:themeFillTint="66"/>
          </w:tcPr>
          <w:p w14:paraId="6D2E2FE2" w14:textId="77777777" w:rsidR="003754A7" w:rsidRPr="003754A7" w:rsidRDefault="003754A7" w:rsidP="00380BA2">
            <w:pPr>
              <w:rPr>
                <w:b/>
              </w:rPr>
            </w:pPr>
            <w:r w:rsidRPr="003754A7">
              <w:rPr>
                <w:b/>
              </w:rPr>
              <w:t>Term</w:t>
            </w:r>
          </w:p>
        </w:tc>
        <w:tc>
          <w:tcPr>
            <w:tcW w:w="6940" w:type="dxa"/>
            <w:shd w:val="clear" w:color="auto" w:fill="C5E0B3" w:themeFill="accent6" w:themeFillTint="66"/>
          </w:tcPr>
          <w:p w14:paraId="1FEFEFF5" w14:textId="77777777" w:rsidR="003754A7" w:rsidRPr="003754A7" w:rsidRDefault="003754A7" w:rsidP="00380BA2">
            <w:pPr>
              <w:rPr>
                <w:b/>
              </w:rPr>
            </w:pPr>
            <w:r w:rsidRPr="003754A7">
              <w:rPr>
                <w:b/>
              </w:rPr>
              <w:t>Definition</w:t>
            </w:r>
          </w:p>
        </w:tc>
      </w:tr>
      <w:tr w:rsidR="003754A7" w:rsidRPr="003754A7" w14:paraId="6A0BDCF0" w14:textId="77777777" w:rsidTr="00380BA2">
        <w:tc>
          <w:tcPr>
            <w:tcW w:w="1372" w:type="dxa"/>
            <w:shd w:val="clear" w:color="auto" w:fill="auto"/>
          </w:tcPr>
          <w:p w14:paraId="5CA106F4" w14:textId="77777777" w:rsidR="003754A7" w:rsidRPr="003754A7" w:rsidRDefault="003754A7" w:rsidP="00380BA2">
            <w:pPr>
              <w:rPr>
                <w:b/>
              </w:rPr>
            </w:pPr>
            <w:r w:rsidRPr="003754A7">
              <w:rPr>
                <w:b/>
              </w:rPr>
              <w:t>Adoption</w:t>
            </w:r>
          </w:p>
        </w:tc>
        <w:tc>
          <w:tcPr>
            <w:tcW w:w="6940" w:type="dxa"/>
            <w:shd w:val="clear" w:color="auto" w:fill="auto"/>
          </w:tcPr>
          <w:p w14:paraId="2894A85E" w14:textId="77777777" w:rsidR="003754A7" w:rsidRPr="003754A7" w:rsidRDefault="003754A7" w:rsidP="00380BA2">
            <w:r w:rsidRPr="003754A7">
              <w:t xml:space="preserve">Formal approval by the council of a document whereupon it achieves its full weight in making planning decisions. </w:t>
            </w:r>
          </w:p>
        </w:tc>
      </w:tr>
      <w:tr w:rsidR="003754A7" w:rsidRPr="003754A7" w14:paraId="5D10A257" w14:textId="77777777" w:rsidTr="00380BA2">
        <w:tc>
          <w:tcPr>
            <w:tcW w:w="1372" w:type="dxa"/>
            <w:shd w:val="clear" w:color="auto" w:fill="auto"/>
          </w:tcPr>
          <w:p w14:paraId="6427C544" w14:textId="77777777" w:rsidR="003754A7" w:rsidRPr="003754A7" w:rsidRDefault="003754A7" w:rsidP="00380BA2">
            <w:pPr>
              <w:rPr>
                <w:b/>
              </w:rPr>
            </w:pPr>
            <w:r w:rsidRPr="003754A7">
              <w:rPr>
                <w:b/>
              </w:rPr>
              <w:t>Annual Monitoring Report (AMR)</w:t>
            </w:r>
          </w:p>
        </w:tc>
        <w:tc>
          <w:tcPr>
            <w:tcW w:w="6940" w:type="dxa"/>
            <w:shd w:val="clear" w:color="auto" w:fill="auto"/>
          </w:tcPr>
          <w:p w14:paraId="64C7B8FD" w14:textId="77777777" w:rsidR="003754A7" w:rsidRPr="003754A7" w:rsidRDefault="003754A7" w:rsidP="00380BA2">
            <w:r w:rsidRPr="003754A7">
              <w:t>The performance of planning policies will be reviewed in an Annual Monitoring Report. The Annual Monitoring Report will also review the implementation of the Local Development Scheme and Statement of Community Involvement in Planning. There will not be consultation on this report as it is a factual document, but we may contact specific groups to obtain some of the data required.</w:t>
            </w:r>
          </w:p>
        </w:tc>
      </w:tr>
      <w:tr w:rsidR="003754A7" w:rsidRPr="003754A7" w14:paraId="22A9D832" w14:textId="77777777" w:rsidTr="00380BA2">
        <w:tc>
          <w:tcPr>
            <w:tcW w:w="1372" w:type="dxa"/>
            <w:shd w:val="clear" w:color="auto" w:fill="auto"/>
          </w:tcPr>
          <w:p w14:paraId="6230DB0A" w14:textId="77777777" w:rsidR="003754A7" w:rsidRPr="003754A7" w:rsidRDefault="003754A7" w:rsidP="00380BA2">
            <w:pPr>
              <w:rPr>
                <w:b/>
              </w:rPr>
            </w:pPr>
            <w:r w:rsidRPr="003754A7">
              <w:rPr>
                <w:b/>
              </w:rPr>
              <w:t>Area Action Plan (AAP)</w:t>
            </w:r>
          </w:p>
        </w:tc>
        <w:tc>
          <w:tcPr>
            <w:tcW w:w="6940" w:type="dxa"/>
            <w:shd w:val="clear" w:color="auto" w:fill="auto"/>
          </w:tcPr>
          <w:p w14:paraId="074FFD02" w14:textId="77777777" w:rsidR="003754A7" w:rsidRPr="003754A7" w:rsidRDefault="003754A7" w:rsidP="00380BA2">
            <w:r w:rsidRPr="003754A7">
              <w:t>These provide more detailed information to guide development in a specific area where significant development is planned.</w:t>
            </w:r>
          </w:p>
        </w:tc>
      </w:tr>
      <w:tr w:rsidR="003754A7" w:rsidRPr="003754A7" w14:paraId="7AE04B96" w14:textId="77777777" w:rsidTr="00380BA2">
        <w:tc>
          <w:tcPr>
            <w:tcW w:w="1372" w:type="dxa"/>
            <w:shd w:val="clear" w:color="auto" w:fill="auto"/>
          </w:tcPr>
          <w:p w14:paraId="68D7BEEB" w14:textId="77777777" w:rsidR="003754A7" w:rsidRPr="003754A7" w:rsidRDefault="003754A7" w:rsidP="00380BA2">
            <w:pPr>
              <w:rPr>
                <w:b/>
              </w:rPr>
            </w:pPr>
            <w:r w:rsidRPr="003754A7">
              <w:rPr>
                <w:b/>
              </w:rPr>
              <w:t>Cabinet</w:t>
            </w:r>
          </w:p>
        </w:tc>
        <w:tc>
          <w:tcPr>
            <w:tcW w:w="6940" w:type="dxa"/>
            <w:shd w:val="clear" w:color="auto" w:fill="auto"/>
          </w:tcPr>
          <w:p w14:paraId="37C42586" w14:textId="77777777" w:rsidR="003754A7" w:rsidRPr="003754A7" w:rsidRDefault="003754A7" w:rsidP="00380BA2">
            <w:r w:rsidRPr="003754A7">
              <w:t xml:space="preserve">Consists of lead councillors of the majority party (at the time of writing, Labour Group is the largest party for Oxford). </w:t>
            </w:r>
          </w:p>
        </w:tc>
      </w:tr>
      <w:tr w:rsidR="003754A7" w:rsidRPr="003754A7" w14:paraId="1082AB44" w14:textId="77777777" w:rsidTr="00380BA2">
        <w:tc>
          <w:tcPr>
            <w:tcW w:w="1372" w:type="dxa"/>
            <w:shd w:val="clear" w:color="auto" w:fill="auto"/>
          </w:tcPr>
          <w:p w14:paraId="09C0A564" w14:textId="77777777" w:rsidR="003754A7" w:rsidRPr="003754A7" w:rsidRDefault="003754A7" w:rsidP="00380BA2">
            <w:pPr>
              <w:rPr>
                <w:b/>
              </w:rPr>
            </w:pPr>
            <w:r w:rsidRPr="003754A7">
              <w:rPr>
                <w:b/>
              </w:rPr>
              <w:t>Community</w:t>
            </w:r>
          </w:p>
        </w:tc>
        <w:tc>
          <w:tcPr>
            <w:tcW w:w="6940" w:type="dxa"/>
            <w:shd w:val="clear" w:color="auto" w:fill="auto"/>
          </w:tcPr>
          <w:p w14:paraId="3E95B662" w14:textId="77777777" w:rsidR="003754A7" w:rsidRPr="003754A7" w:rsidRDefault="003754A7" w:rsidP="00380BA2">
            <w:r w:rsidRPr="003754A7">
              <w:t xml:space="preserve">Includes all the individuals, groups and organisations that live, work, or operate within an area. </w:t>
            </w:r>
          </w:p>
        </w:tc>
      </w:tr>
      <w:tr w:rsidR="003754A7" w:rsidRPr="003754A7" w14:paraId="31E1C326" w14:textId="77777777" w:rsidTr="00380BA2">
        <w:tc>
          <w:tcPr>
            <w:tcW w:w="1372" w:type="dxa"/>
            <w:shd w:val="clear" w:color="auto" w:fill="auto"/>
          </w:tcPr>
          <w:p w14:paraId="7FF10520" w14:textId="77777777" w:rsidR="003754A7" w:rsidRPr="003754A7" w:rsidRDefault="003754A7" w:rsidP="00380BA2">
            <w:pPr>
              <w:rPr>
                <w:b/>
              </w:rPr>
            </w:pPr>
            <w:r w:rsidRPr="003754A7">
              <w:rPr>
                <w:b/>
              </w:rPr>
              <w:t>Community Infrastructure Levy (CIL)</w:t>
            </w:r>
          </w:p>
        </w:tc>
        <w:tc>
          <w:tcPr>
            <w:tcW w:w="6940" w:type="dxa"/>
            <w:shd w:val="clear" w:color="auto" w:fill="auto"/>
          </w:tcPr>
          <w:p w14:paraId="5C5E8A05" w14:textId="77777777" w:rsidR="003754A7" w:rsidRPr="003754A7" w:rsidRDefault="003754A7" w:rsidP="00380BA2">
            <w:r w:rsidRPr="003754A7">
              <w:t xml:space="preserve">A standard charge on new development to help the funding of infrastructure. </w:t>
            </w:r>
          </w:p>
        </w:tc>
      </w:tr>
      <w:tr w:rsidR="003754A7" w:rsidRPr="003754A7" w14:paraId="7F787A28" w14:textId="77777777" w:rsidTr="00380BA2">
        <w:tc>
          <w:tcPr>
            <w:tcW w:w="1372" w:type="dxa"/>
            <w:shd w:val="clear" w:color="auto" w:fill="auto"/>
          </w:tcPr>
          <w:p w14:paraId="3D0860C5" w14:textId="77777777" w:rsidR="003754A7" w:rsidRPr="003754A7" w:rsidRDefault="003754A7" w:rsidP="00380BA2">
            <w:pPr>
              <w:rPr>
                <w:b/>
              </w:rPr>
            </w:pPr>
            <w:r w:rsidRPr="003754A7">
              <w:rPr>
                <w:b/>
              </w:rPr>
              <w:t>Conservation Areas</w:t>
            </w:r>
          </w:p>
        </w:tc>
        <w:tc>
          <w:tcPr>
            <w:tcW w:w="6940" w:type="dxa"/>
            <w:shd w:val="clear" w:color="auto" w:fill="auto"/>
          </w:tcPr>
          <w:p w14:paraId="057548DA" w14:textId="77777777" w:rsidR="003754A7" w:rsidRPr="003754A7" w:rsidRDefault="003754A7" w:rsidP="00380BA2">
            <w:r w:rsidRPr="003754A7">
              <w:t xml:space="preserve">An area of special architectural or historical interest that makes them worth protecting and improving. The main purpose of creating a conservation areas is to preserve and enhance the unique and distinctive character of an area through planning and other environmental measures. </w:t>
            </w:r>
          </w:p>
        </w:tc>
      </w:tr>
      <w:tr w:rsidR="003754A7" w:rsidRPr="003754A7" w14:paraId="65BCCAF7" w14:textId="77777777" w:rsidTr="00380BA2">
        <w:tc>
          <w:tcPr>
            <w:tcW w:w="1372" w:type="dxa"/>
            <w:shd w:val="clear" w:color="auto" w:fill="auto"/>
          </w:tcPr>
          <w:p w14:paraId="4BF33BC1" w14:textId="77777777" w:rsidR="003754A7" w:rsidRPr="003754A7" w:rsidRDefault="003754A7" w:rsidP="00380BA2">
            <w:pPr>
              <w:rPr>
                <w:b/>
              </w:rPr>
            </w:pPr>
            <w:r w:rsidRPr="003754A7">
              <w:rPr>
                <w:b/>
              </w:rPr>
              <w:t>Constitution</w:t>
            </w:r>
          </w:p>
        </w:tc>
        <w:tc>
          <w:tcPr>
            <w:tcW w:w="6940" w:type="dxa"/>
            <w:shd w:val="clear" w:color="auto" w:fill="auto"/>
          </w:tcPr>
          <w:p w14:paraId="4D483241" w14:textId="77777777" w:rsidR="003754A7" w:rsidRPr="003754A7" w:rsidRDefault="003754A7" w:rsidP="00380BA2">
            <w:r w:rsidRPr="003754A7">
              <w:t>Oxford City Council’s Constitution sets out how the council operates, how decisions are made and the procedures which are followed to ensure that these are efficient, transparent and accountable to local people.</w:t>
            </w:r>
          </w:p>
        </w:tc>
      </w:tr>
      <w:tr w:rsidR="003754A7" w:rsidRPr="003754A7" w14:paraId="4F776C9E" w14:textId="77777777" w:rsidTr="00380BA2">
        <w:tc>
          <w:tcPr>
            <w:tcW w:w="1372" w:type="dxa"/>
            <w:shd w:val="clear" w:color="auto" w:fill="auto"/>
          </w:tcPr>
          <w:p w14:paraId="16C36064" w14:textId="77777777" w:rsidR="003754A7" w:rsidRPr="003754A7" w:rsidRDefault="003754A7" w:rsidP="00380BA2">
            <w:pPr>
              <w:rPr>
                <w:b/>
              </w:rPr>
            </w:pPr>
            <w:r w:rsidRPr="003754A7">
              <w:rPr>
                <w:b/>
              </w:rPr>
              <w:t>Consultation</w:t>
            </w:r>
          </w:p>
        </w:tc>
        <w:tc>
          <w:tcPr>
            <w:tcW w:w="6940" w:type="dxa"/>
            <w:shd w:val="clear" w:color="auto" w:fill="auto"/>
          </w:tcPr>
          <w:p w14:paraId="60559D11" w14:textId="77777777" w:rsidR="003754A7" w:rsidRPr="003754A7" w:rsidRDefault="003754A7" w:rsidP="00380BA2">
            <w:r w:rsidRPr="003754A7">
              <w:t>Asking for the views of the community and stakeholders (for example, asking for views on a draft document).</w:t>
            </w:r>
          </w:p>
        </w:tc>
      </w:tr>
      <w:tr w:rsidR="003754A7" w:rsidRPr="003754A7" w14:paraId="78FF8030" w14:textId="77777777" w:rsidTr="00380BA2">
        <w:tc>
          <w:tcPr>
            <w:tcW w:w="1372" w:type="dxa"/>
            <w:shd w:val="clear" w:color="auto" w:fill="auto"/>
          </w:tcPr>
          <w:p w14:paraId="338EC244" w14:textId="77777777" w:rsidR="003754A7" w:rsidRPr="003754A7" w:rsidRDefault="003754A7" w:rsidP="00380BA2">
            <w:pPr>
              <w:rPr>
                <w:b/>
              </w:rPr>
            </w:pPr>
            <w:r w:rsidRPr="003754A7">
              <w:rPr>
                <w:b/>
              </w:rPr>
              <w:t>Development Management (DM)</w:t>
            </w:r>
          </w:p>
        </w:tc>
        <w:tc>
          <w:tcPr>
            <w:tcW w:w="6940" w:type="dxa"/>
            <w:shd w:val="clear" w:color="auto" w:fill="auto"/>
          </w:tcPr>
          <w:p w14:paraId="06BF6E84" w14:textId="77777777" w:rsidR="003754A7" w:rsidRPr="003754A7" w:rsidRDefault="003754A7" w:rsidP="00380BA2">
            <w:r w:rsidRPr="003754A7">
              <w:t>The Development Management team is responsible for assessing planning applications in accordance with the adopted development plan, the National Planning Policy Framework (NPPF), the National Planning Practice Guidance (NPPG) and any other material considerations including consultation responses.</w:t>
            </w:r>
          </w:p>
        </w:tc>
      </w:tr>
      <w:tr w:rsidR="003754A7" w:rsidRPr="003754A7" w14:paraId="732EFAA3" w14:textId="77777777" w:rsidTr="00380BA2">
        <w:tc>
          <w:tcPr>
            <w:tcW w:w="1372" w:type="dxa"/>
            <w:shd w:val="clear" w:color="auto" w:fill="auto"/>
          </w:tcPr>
          <w:p w14:paraId="7CE5A127" w14:textId="77777777" w:rsidR="003754A7" w:rsidRPr="003754A7" w:rsidRDefault="003754A7" w:rsidP="00380BA2">
            <w:pPr>
              <w:rPr>
                <w:b/>
              </w:rPr>
            </w:pPr>
            <w:r w:rsidRPr="003754A7">
              <w:rPr>
                <w:b/>
              </w:rPr>
              <w:t>Development Plan</w:t>
            </w:r>
          </w:p>
        </w:tc>
        <w:tc>
          <w:tcPr>
            <w:tcW w:w="6940" w:type="dxa"/>
            <w:shd w:val="clear" w:color="auto" w:fill="auto"/>
          </w:tcPr>
          <w:p w14:paraId="10644EC8" w14:textId="77777777" w:rsidR="003754A7" w:rsidRPr="003754A7" w:rsidRDefault="003754A7" w:rsidP="00380BA2">
            <w:r w:rsidRPr="003754A7">
              <w:t>This includes adopted Local Plans, neighbourhood plans and the Oxfordshire Waste and Minerals Local Plan. It is defined in section 38 of the Planning and Compulsory Purchase Act 2004. Planning applications have to be decided in accordance with the Development Plan unless material considerations indicate otherwise</w:t>
            </w:r>
          </w:p>
        </w:tc>
      </w:tr>
      <w:tr w:rsidR="003754A7" w:rsidRPr="003754A7" w14:paraId="5FFF41CD" w14:textId="77777777" w:rsidTr="00380BA2">
        <w:tc>
          <w:tcPr>
            <w:tcW w:w="1372" w:type="dxa"/>
            <w:shd w:val="clear" w:color="auto" w:fill="auto"/>
          </w:tcPr>
          <w:p w14:paraId="6C5230F4" w14:textId="77777777" w:rsidR="003754A7" w:rsidRPr="003754A7" w:rsidRDefault="003754A7" w:rsidP="00380BA2">
            <w:pPr>
              <w:rPr>
                <w:b/>
              </w:rPr>
            </w:pPr>
            <w:r w:rsidRPr="003754A7">
              <w:rPr>
                <w:b/>
              </w:rPr>
              <w:t>Development Plan Documents</w:t>
            </w:r>
          </w:p>
        </w:tc>
        <w:tc>
          <w:tcPr>
            <w:tcW w:w="6940" w:type="dxa"/>
            <w:shd w:val="clear" w:color="auto" w:fill="auto"/>
          </w:tcPr>
          <w:p w14:paraId="282CF6A8" w14:textId="77777777" w:rsidR="003754A7" w:rsidRPr="003754A7" w:rsidRDefault="003754A7" w:rsidP="00380BA2">
            <w:r w:rsidRPr="003754A7">
              <w:t>Development Plan Documents set planning policies in council areas. All are subject to public consultation and independent examination.</w:t>
            </w:r>
          </w:p>
        </w:tc>
      </w:tr>
      <w:tr w:rsidR="003754A7" w:rsidRPr="003754A7" w14:paraId="4D42CD0F" w14:textId="77777777" w:rsidTr="00380BA2">
        <w:tc>
          <w:tcPr>
            <w:tcW w:w="1372" w:type="dxa"/>
            <w:shd w:val="clear" w:color="auto" w:fill="auto"/>
          </w:tcPr>
          <w:p w14:paraId="5E8C4D35" w14:textId="77777777" w:rsidR="003754A7" w:rsidRPr="003754A7" w:rsidRDefault="003754A7" w:rsidP="00380BA2">
            <w:pPr>
              <w:rPr>
                <w:b/>
              </w:rPr>
            </w:pPr>
            <w:r w:rsidRPr="003754A7">
              <w:rPr>
                <w:b/>
              </w:rPr>
              <w:t>Duty to Cooperate</w:t>
            </w:r>
          </w:p>
        </w:tc>
        <w:tc>
          <w:tcPr>
            <w:tcW w:w="6940" w:type="dxa"/>
            <w:shd w:val="clear" w:color="auto" w:fill="auto"/>
          </w:tcPr>
          <w:p w14:paraId="477ACE22" w14:textId="77777777" w:rsidR="003754A7" w:rsidRPr="003754A7" w:rsidRDefault="003754A7" w:rsidP="00380BA2">
            <w:r w:rsidRPr="003754A7">
              <w:t>Created in the Localism Act 2011 and amends the Planning and Compulsory Purchase Act 2004. It places a legal duty on councils, county councils in England and public bodies to engage constructively, actively and on an ongoing basis to maximise the effectiveness of Local and Marine Plan preparation in the context of strategic cross boundary matters.</w:t>
            </w:r>
          </w:p>
        </w:tc>
      </w:tr>
      <w:tr w:rsidR="003754A7" w:rsidRPr="003754A7" w14:paraId="27A4C9BD" w14:textId="77777777" w:rsidTr="00380BA2">
        <w:tc>
          <w:tcPr>
            <w:tcW w:w="1372" w:type="dxa"/>
            <w:shd w:val="clear" w:color="auto" w:fill="auto"/>
          </w:tcPr>
          <w:p w14:paraId="16C1A912" w14:textId="77777777" w:rsidR="003754A7" w:rsidRPr="003754A7" w:rsidRDefault="003754A7" w:rsidP="00380BA2">
            <w:pPr>
              <w:rPr>
                <w:b/>
              </w:rPr>
            </w:pPr>
            <w:r w:rsidRPr="003754A7">
              <w:rPr>
                <w:b/>
              </w:rPr>
              <w:t>Environmental Impact Assessment</w:t>
            </w:r>
          </w:p>
        </w:tc>
        <w:tc>
          <w:tcPr>
            <w:tcW w:w="6940" w:type="dxa"/>
            <w:shd w:val="clear" w:color="auto" w:fill="auto"/>
          </w:tcPr>
          <w:p w14:paraId="1E7FCB3E" w14:textId="77777777" w:rsidR="003754A7" w:rsidRPr="003754A7" w:rsidRDefault="003754A7" w:rsidP="00380BA2">
            <w:r w:rsidRPr="003754A7">
              <w:t xml:space="preserve">Process of evaluating the likely environmental impacts of a proposed project or development, taking into account inter-related socio-economic, cultural and human-health impacts, both beneficial and adverse. </w:t>
            </w:r>
          </w:p>
        </w:tc>
      </w:tr>
      <w:tr w:rsidR="003754A7" w:rsidRPr="003754A7" w14:paraId="47BA2F25" w14:textId="77777777" w:rsidTr="00380BA2">
        <w:tc>
          <w:tcPr>
            <w:tcW w:w="1372" w:type="dxa"/>
            <w:shd w:val="clear" w:color="auto" w:fill="auto"/>
          </w:tcPr>
          <w:p w14:paraId="77DC24AF" w14:textId="77777777" w:rsidR="003754A7" w:rsidRPr="003754A7" w:rsidRDefault="003754A7" w:rsidP="00380BA2">
            <w:pPr>
              <w:rPr>
                <w:b/>
              </w:rPr>
            </w:pPr>
            <w:r w:rsidRPr="003754A7">
              <w:rPr>
                <w:b/>
              </w:rPr>
              <w:t>Full Council</w:t>
            </w:r>
          </w:p>
        </w:tc>
        <w:tc>
          <w:tcPr>
            <w:tcW w:w="6940" w:type="dxa"/>
            <w:shd w:val="clear" w:color="auto" w:fill="auto"/>
          </w:tcPr>
          <w:p w14:paraId="53784349" w14:textId="77777777" w:rsidR="003754A7" w:rsidRPr="003754A7" w:rsidRDefault="003754A7" w:rsidP="00380BA2">
            <w:r w:rsidRPr="003754A7">
              <w:t xml:space="preserve">Consists of all elected councillors. </w:t>
            </w:r>
          </w:p>
        </w:tc>
      </w:tr>
      <w:tr w:rsidR="003754A7" w:rsidRPr="003754A7" w14:paraId="548D67B5" w14:textId="77777777" w:rsidTr="00380BA2">
        <w:tc>
          <w:tcPr>
            <w:tcW w:w="1372" w:type="dxa"/>
            <w:shd w:val="clear" w:color="auto" w:fill="auto"/>
          </w:tcPr>
          <w:p w14:paraId="4CAF804C" w14:textId="77777777" w:rsidR="003754A7" w:rsidRPr="003754A7" w:rsidRDefault="003754A7" w:rsidP="00380BA2">
            <w:pPr>
              <w:rPr>
                <w:b/>
              </w:rPr>
            </w:pPr>
            <w:r w:rsidRPr="003754A7">
              <w:rPr>
                <w:b/>
              </w:rPr>
              <w:t>Listed Building</w:t>
            </w:r>
          </w:p>
        </w:tc>
        <w:tc>
          <w:tcPr>
            <w:tcW w:w="6940" w:type="dxa"/>
            <w:shd w:val="clear" w:color="auto" w:fill="auto"/>
          </w:tcPr>
          <w:p w14:paraId="03D9C5FF" w14:textId="77777777" w:rsidR="003754A7" w:rsidRPr="003754A7" w:rsidRDefault="003754A7" w:rsidP="00380BA2">
            <w:r w:rsidRPr="003754A7">
              <w:t xml:space="preserve">Buildings and structures which are listed by the Department for Culture, Media and Sport as being of special architectural and historic interest and whose protection and maintenance are the subject of special legislation. Listed building consent is required </w:t>
            </w:r>
            <w:r w:rsidRPr="003754A7">
              <w:lastRenderedPageBreak/>
              <w:t>before any works are carried out on a listed building.</w:t>
            </w:r>
          </w:p>
        </w:tc>
      </w:tr>
      <w:tr w:rsidR="003754A7" w:rsidRPr="003754A7" w14:paraId="03D126A7" w14:textId="77777777" w:rsidTr="00380BA2">
        <w:tc>
          <w:tcPr>
            <w:tcW w:w="1372" w:type="dxa"/>
            <w:shd w:val="clear" w:color="auto" w:fill="auto"/>
          </w:tcPr>
          <w:p w14:paraId="4FD05AB4" w14:textId="77777777" w:rsidR="003754A7" w:rsidRPr="003754A7" w:rsidRDefault="003754A7" w:rsidP="00380BA2">
            <w:pPr>
              <w:rPr>
                <w:b/>
              </w:rPr>
            </w:pPr>
            <w:r w:rsidRPr="003754A7">
              <w:rPr>
                <w:b/>
              </w:rPr>
              <w:lastRenderedPageBreak/>
              <w:t>Local Development Scheme</w:t>
            </w:r>
          </w:p>
        </w:tc>
        <w:tc>
          <w:tcPr>
            <w:tcW w:w="6940" w:type="dxa"/>
            <w:shd w:val="clear" w:color="auto" w:fill="auto"/>
          </w:tcPr>
          <w:p w14:paraId="07347DF7" w14:textId="77777777" w:rsidR="003754A7" w:rsidRPr="003754A7" w:rsidRDefault="003754A7" w:rsidP="00380BA2">
            <w:r w:rsidRPr="003754A7">
              <w:t>This sets out the City Council’s programme for creating new development plan documents and supplementary planning documents over a three year period, including a description and timetable for each document.</w:t>
            </w:r>
          </w:p>
        </w:tc>
      </w:tr>
      <w:tr w:rsidR="003754A7" w:rsidRPr="003754A7" w14:paraId="6DBE3612" w14:textId="77777777" w:rsidTr="00380BA2">
        <w:tc>
          <w:tcPr>
            <w:tcW w:w="1372" w:type="dxa"/>
            <w:shd w:val="clear" w:color="auto" w:fill="auto"/>
          </w:tcPr>
          <w:p w14:paraId="09C497CF" w14:textId="77777777" w:rsidR="003754A7" w:rsidRPr="003754A7" w:rsidRDefault="003754A7" w:rsidP="00380BA2">
            <w:pPr>
              <w:rPr>
                <w:b/>
              </w:rPr>
            </w:pPr>
            <w:r w:rsidRPr="003754A7">
              <w:rPr>
                <w:b/>
              </w:rPr>
              <w:t>Local Plan</w:t>
            </w:r>
          </w:p>
        </w:tc>
        <w:tc>
          <w:tcPr>
            <w:tcW w:w="6940" w:type="dxa"/>
            <w:shd w:val="clear" w:color="auto" w:fill="auto"/>
          </w:tcPr>
          <w:p w14:paraId="56008A15" w14:textId="77777777" w:rsidR="003754A7" w:rsidRPr="003754A7" w:rsidRDefault="003754A7" w:rsidP="00380BA2">
            <w:r w:rsidRPr="003754A7">
              <w:t>This outlines the vision for the city and how it will be achieved. Also includes development management policies and site allocations which allocates land for specific uses.</w:t>
            </w:r>
          </w:p>
        </w:tc>
      </w:tr>
      <w:tr w:rsidR="003754A7" w:rsidRPr="003754A7" w14:paraId="426B1E48" w14:textId="77777777" w:rsidTr="00380BA2">
        <w:tc>
          <w:tcPr>
            <w:tcW w:w="1372" w:type="dxa"/>
            <w:shd w:val="clear" w:color="auto" w:fill="auto"/>
          </w:tcPr>
          <w:p w14:paraId="352D46B4" w14:textId="77777777" w:rsidR="003754A7" w:rsidRPr="003754A7" w:rsidRDefault="003754A7" w:rsidP="00380BA2">
            <w:pPr>
              <w:rPr>
                <w:b/>
              </w:rPr>
            </w:pPr>
            <w:r w:rsidRPr="003754A7">
              <w:rPr>
                <w:b/>
              </w:rPr>
              <w:t>Major Applications</w:t>
            </w:r>
          </w:p>
        </w:tc>
        <w:tc>
          <w:tcPr>
            <w:tcW w:w="6940" w:type="dxa"/>
            <w:shd w:val="clear" w:color="auto" w:fill="auto"/>
          </w:tcPr>
          <w:p w14:paraId="24FE2C1A" w14:textId="77777777" w:rsidR="003754A7" w:rsidRPr="003754A7" w:rsidRDefault="003754A7" w:rsidP="00380BA2">
            <w:r w:rsidRPr="003754A7">
              <w:t>Development involving any one or more of the following:</w:t>
            </w:r>
          </w:p>
          <w:p w14:paraId="45EEAA93" w14:textId="77777777" w:rsidR="003754A7" w:rsidRPr="003754A7" w:rsidRDefault="003754A7" w:rsidP="00380BA2">
            <w:r w:rsidRPr="003754A7">
              <w:t xml:space="preserve">(a) the winning and working of minerals or the use of land for mineral-working deposits; </w:t>
            </w:r>
          </w:p>
          <w:p w14:paraId="7012AE07" w14:textId="77777777" w:rsidR="003754A7" w:rsidRPr="003754A7" w:rsidRDefault="003754A7" w:rsidP="00380BA2">
            <w:r w:rsidRPr="003754A7">
              <w:t xml:space="preserve">(b) waste development; </w:t>
            </w:r>
          </w:p>
          <w:p w14:paraId="17AB4093" w14:textId="77777777" w:rsidR="003754A7" w:rsidRPr="003754A7" w:rsidRDefault="003754A7" w:rsidP="00380BA2">
            <w:r w:rsidRPr="003754A7">
              <w:t xml:space="preserve">(c) the provision of dwellinghouses where— </w:t>
            </w:r>
          </w:p>
          <w:p w14:paraId="1FD90EF6" w14:textId="77777777" w:rsidR="003754A7" w:rsidRPr="003754A7" w:rsidRDefault="003754A7" w:rsidP="00380BA2">
            <w:r w:rsidRPr="003754A7">
              <w:t xml:space="preserve">     (i) the number of dwellinghouses to be provided is 10 or more; or </w:t>
            </w:r>
          </w:p>
          <w:p w14:paraId="651FB8C0" w14:textId="77777777" w:rsidR="003754A7" w:rsidRPr="003754A7" w:rsidRDefault="003754A7" w:rsidP="00380BA2">
            <w:r w:rsidRPr="003754A7">
              <w:t xml:space="preserve">     (ii) the development is to be carried out on a site having an area of 0.5 hectares or more and it is not known whether the development falls within sub-paragraph (c)(i); </w:t>
            </w:r>
          </w:p>
          <w:p w14:paraId="0CFF7F3C" w14:textId="77777777" w:rsidR="003754A7" w:rsidRPr="003754A7" w:rsidRDefault="003754A7" w:rsidP="00380BA2">
            <w:r w:rsidRPr="003754A7">
              <w:t xml:space="preserve">(d) the provision of a building or buildings where the floor space to be created by the development is 1,000 square metres or more; or </w:t>
            </w:r>
          </w:p>
          <w:p w14:paraId="40C0E056" w14:textId="77777777" w:rsidR="003754A7" w:rsidRPr="003754A7" w:rsidRDefault="003754A7" w:rsidP="00380BA2">
            <w:r w:rsidRPr="003754A7">
              <w:t>(e) development carried out on a site having an area of 1 hectare or more.</w:t>
            </w:r>
          </w:p>
        </w:tc>
      </w:tr>
      <w:tr w:rsidR="003754A7" w:rsidRPr="003754A7" w14:paraId="7A113840" w14:textId="77777777" w:rsidTr="00380BA2">
        <w:tc>
          <w:tcPr>
            <w:tcW w:w="1372" w:type="dxa"/>
            <w:shd w:val="clear" w:color="auto" w:fill="auto"/>
          </w:tcPr>
          <w:p w14:paraId="22757E3C" w14:textId="77777777" w:rsidR="003754A7" w:rsidRPr="003754A7" w:rsidRDefault="003754A7" w:rsidP="00380BA2">
            <w:pPr>
              <w:rPr>
                <w:b/>
              </w:rPr>
            </w:pPr>
            <w:r w:rsidRPr="003754A7">
              <w:rPr>
                <w:b/>
              </w:rPr>
              <w:t>Material/Material Consideration</w:t>
            </w:r>
          </w:p>
        </w:tc>
        <w:tc>
          <w:tcPr>
            <w:tcW w:w="6940" w:type="dxa"/>
            <w:shd w:val="clear" w:color="auto" w:fill="auto"/>
          </w:tcPr>
          <w:p w14:paraId="1078819E" w14:textId="77777777" w:rsidR="003754A7" w:rsidRPr="003754A7" w:rsidRDefault="003754A7" w:rsidP="00380BA2">
            <w:r w:rsidRPr="003754A7">
              <w:t>A material consideration is a matter that should be taken into account in deciding a planning application, or in an appeal against a planning decision.</w:t>
            </w:r>
          </w:p>
        </w:tc>
      </w:tr>
      <w:tr w:rsidR="003754A7" w:rsidRPr="003754A7" w14:paraId="3921D1A4" w14:textId="77777777" w:rsidTr="00380BA2">
        <w:tc>
          <w:tcPr>
            <w:tcW w:w="1372" w:type="dxa"/>
            <w:shd w:val="clear" w:color="auto" w:fill="auto"/>
          </w:tcPr>
          <w:p w14:paraId="01A7F5C0" w14:textId="77777777" w:rsidR="003754A7" w:rsidRPr="003754A7" w:rsidRDefault="003754A7" w:rsidP="00380BA2">
            <w:pPr>
              <w:rPr>
                <w:b/>
              </w:rPr>
            </w:pPr>
            <w:r w:rsidRPr="003754A7">
              <w:rPr>
                <w:b/>
              </w:rPr>
              <w:t>Minor Application</w:t>
            </w:r>
          </w:p>
        </w:tc>
        <w:tc>
          <w:tcPr>
            <w:tcW w:w="6940" w:type="dxa"/>
            <w:shd w:val="clear" w:color="auto" w:fill="auto"/>
          </w:tcPr>
          <w:p w14:paraId="238B7C07" w14:textId="77777777" w:rsidR="003754A7" w:rsidRPr="003754A7" w:rsidRDefault="003754A7" w:rsidP="00380BA2">
            <w:r w:rsidRPr="003754A7">
              <w:t xml:space="preserve">Small-scale development proposals which do not meet the criteria of a major application. Small-scale proposals consist mainly of householder applications. </w:t>
            </w:r>
          </w:p>
        </w:tc>
      </w:tr>
      <w:tr w:rsidR="003754A7" w:rsidRPr="003754A7" w14:paraId="55EE8D0E" w14:textId="77777777" w:rsidTr="00380BA2">
        <w:tc>
          <w:tcPr>
            <w:tcW w:w="1372" w:type="dxa"/>
            <w:shd w:val="clear" w:color="auto" w:fill="auto"/>
          </w:tcPr>
          <w:p w14:paraId="61744F4A" w14:textId="77777777" w:rsidR="003754A7" w:rsidRPr="003754A7" w:rsidRDefault="003754A7" w:rsidP="00380BA2">
            <w:pPr>
              <w:rPr>
                <w:b/>
              </w:rPr>
            </w:pPr>
            <w:r w:rsidRPr="003754A7">
              <w:rPr>
                <w:b/>
              </w:rPr>
              <w:t>National Planning Policy Framework (NPPF)</w:t>
            </w:r>
          </w:p>
        </w:tc>
        <w:tc>
          <w:tcPr>
            <w:tcW w:w="6940" w:type="dxa"/>
            <w:shd w:val="clear" w:color="auto" w:fill="auto"/>
          </w:tcPr>
          <w:p w14:paraId="4612AFC9" w14:textId="77777777" w:rsidR="003754A7" w:rsidRPr="003754A7" w:rsidRDefault="003754A7" w:rsidP="00380BA2">
            <w:r w:rsidRPr="003754A7">
              <w:t xml:space="preserve">Sets out the Government’s planning policies for England and how they are expected to be applied in preparing local and neighbourhood plans and in determining planning applications. </w:t>
            </w:r>
          </w:p>
        </w:tc>
      </w:tr>
      <w:tr w:rsidR="003754A7" w:rsidRPr="003754A7" w14:paraId="2C32DA25" w14:textId="77777777" w:rsidTr="00380BA2">
        <w:tc>
          <w:tcPr>
            <w:tcW w:w="1372" w:type="dxa"/>
            <w:shd w:val="clear" w:color="auto" w:fill="auto"/>
          </w:tcPr>
          <w:p w14:paraId="3BA64686" w14:textId="77777777" w:rsidR="003754A7" w:rsidRPr="003754A7" w:rsidRDefault="003754A7" w:rsidP="00380BA2">
            <w:pPr>
              <w:rPr>
                <w:b/>
              </w:rPr>
            </w:pPr>
            <w:r w:rsidRPr="003754A7">
              <w:rPr>
                <w:b/>
              </w:rPr>
              <w:t>National Planning Practice Guidance (NPPG)</w:t>
            </w:r>
          </w:p>
        </w:tc>
        <w:tc>
          <w:tcPr>
            <w:tcW w:w="6940" w:type="dxa"/>
            <w:shd w:val="clear" w:color="auto" w:fill="auto"/>
          </w:tcPr>
          <w:p w14:paraId="74EC66DB" w14:textId="77777777" w:rsidR="003754A7" w:rsidRPr="003754A7" w:rsidRDefault="003754A7" w:rsidP="00380BA2">
            <w:r w:rsidRPr="003754A7">
              <w:t>Provides further guidance and details on the policies set out in the NPPF.</w:t>
            </w:r>
          </w:p>
        </w:tc>
      </w:tr>
      <w:tr w:rsidR="003754A7" w:rsidRPr="003754A7" w14:paraId="0C597334" w14:textId="77777777" w:rsidTr="00380BA2">
        <w:tc>
          <w:tcPr>
            <w:tcW w:w="1372" w:type="dxa"/>
            <w:shd w:val="clear" w:color="auto" w:fill="auto"/>
          </w:tcPr>
          <w:p w14:paraId="35E77736" w14:textId="77777777" w:rsidR="003754A7" w:rsidRPr="003754A7" w:rsidRDefault="003754A7" w:rsidP="00380BA2">
            <w:pPr>
              <w:rPr>
                <w:b/>
              </w:rPr>
            </w:pPr>
            <w:r w:rsidRPr="003754A7">
              <w:rPr>
                <w:b/>
              </w:rPr>
              <w:t>Neighbourhood Planning Groups</w:t>
            </w:r>
          </w:p>
        </w:tc>
        <w:tc>
          <w:tcPr>
            <w:tcW w:w="6940" w:type="dxa"/>
            <w:shd w:val="clear" w:color="auto" w:fill="auto"/>
          </w:tcPr>
          <w:p w14:paraId="0BD52E2F" w14:textId="77777777" w:rsidR="003754A7" w:rsidRPr="003754A7" w:rsidRDefault="003754A7" w:rsidP="00380BA2">
            <w:r w:rsidRPr="003754A7">
              <w:t>Community groups that are designated to take forward neighbourhood planning in areas without parish councils. Where a Parish Council exists for local area, then they are the only group allowed to progress a neighbourhood plan in their area. It is the role of the City Council to agree who should be the neighbourhood planning group for the neighbourhood areas without a parish council.</w:t>
            </w:r>
          </w:p>
        </w:tc>
      </w:tr>
      <w:tr w:rsidR="003754A7" w:rsidRPr="003754A7" w14:paraId="67D406B4" w14:textId="77777777" w:rsidTr="00380BA2">
        <w:tc>
          <w:tcPr>
            <w:tcW w:w="1372" w:type="dxa"/>
            <w:shd w:val="clear" w:color="auto" w:fill="auto"/>
          </w:tcPr>
          <w:p w14:paraId="5EA55939" w14:textId="77777777" w:rsidR="003754A7" w:rsidRPr="003754A7" w:rsidRDefault="003754A7" w:rsidP="00380BA2">
            <w:pPr>
              <w:rPr>
                <w:b/>
              </w:rPr>
            </w:pPr>
            <w:r w:rsidRPr="003754A7">
              <w:rPr>
                <w:b/>
              </w:rPr>
              <w:t>Neighbourhood Plans</w:t>
            </w:r>
          </w:p>
        </w:tc>
        <w:tc>
          <w:tcPr>
            <w:tcW w:w="6940" w:type="dxa"/>
            <w:shd w:val="clear" w:color="auto" w:fill="auto"/>
          </w:tcPr>
          <w:p w14:paraId="085CB68D" w14:textId="77777777" w:rsidR="003754A7" w:rsidRPr="003754A7" w:rsidRDefault="003754A7" w:rsidP="00380BA2">
            <w:r w:rsidRPr="003754A7">
              <w:t xml:space="preserve">Neighbourhood Forums and Parish Councils can use powers under the Localism Act to produce a neighbourhood plan that allocates land for development and sets general policies in their areas. </w:t>
            </w:r>
          </w:p>
        </w:tc>
      </w:tr>
      <w:tr w:rsidR="003754A7" w:rsidRPr="003754A7" w14:paraId="510D773C" w14:textId="77777777" w:rsidTr="00380BA2">
        <w:tc>
          <w:tcPr>
            <w:tcW w:w="1372" w:type="dxa"/>
            <w:shd w:val="clear" w:color="auto" w:fill="auto"/>
          </w:tcPr>
          <w:p w14:paraId="4C120C2B" w14:textId="77777777" w:rsidR="003754A7" w:rsidRPr="003754A7" w:rsidRDefault="003754A7" w:rsidP="00380BA2">
            <w:pPr>
              <w:rPr>
                <w:b/>
              </w:rPr>
            </w:pPr>
            <w:r w:rsidRPr="003754A7">
              <w:rPr>
                <w:b/>
              </w:rPr>
              <w:t>Planning Application</w:t>
            </w:r>
          </w:p>
        </w:tc>
        <w:tc>
          <w:tcPr>
            <w:tcW w:w="6940" w:type="dxa"/>
            <w:shd w:val="clear" w:color="auto" w:fill="auto"/>
          </w:tcPr>
          <w:p w14:paraId="6B69B339" w14:textId="77777777" w:rsidR="003754A7" w:rsidRPr="003754A7" w:rsidRDefault="003754A7" w:rsidP="00380BA2">
            <w:r w:rsidRPr="003754A7">
              <w:t xml:space="preserve">Planning applications are determined in accordance with the policies in the development plan unless material considerations indicate otherwise. There are a number of applications types including Listed Building Consents. </w:t>
            </w:r>
          </w:p>
        </w:tc>
      </w:tr>
      <w:tr w:rsidR="003754A7" w:rsidRPr="003754A7" w14:paraId="175DFDC3" w14:textId="77777777" w:rsidTr="00380BA2">
        <w:tc>
          <w:tcPr>
            <w:tcW w:w="1372" w:type="dxa"/>
            <w:shd w:val="clear" w:color="auto" w:fill="auto"/>
          </w:tcPr>
          <w:p w14:paraId="0CA4176F" w14:textId="77777777" w:rsidR="003754A7" w:rsidRPr="003754A7" w:rsidRDefault="003754A7" w:rsidP="00380BA2">
            <w:pPr>
              <w:rPr>
                <w:b/>
              </w:rPr>
            </w:pPr>
            <w:r w:rsidRPr="003754A7">
              <w:rPr>
                <w:b/>
              </w:rPr>
              <w:t>Planning and Compulsory Purchase Act 2004</w:t>
            </w:r>
          </w:p>
        </w:tc>
        <w:tc>
          <w:tcPr>
            <w:tcW w:w="6940" w:type="dxa"/>
            <w:shd w:val="clear" w:color="auto" w:fill="auto"/>
          </w:tcPr>
          <w:p w14:paraId="0E23C09D" w14:textId="77777777" w:rsidR="003754A7" w:rsidRPr="003754A7" w:rsidRDefault="003754A7" w:rsidP="00380BA2">
            <w:r w:rsidRPr="003754A7">
              <w:t xml:space="preserve">An Act to make provision relating to spatial development and town and country planning; and the compulsory acquisition of land. </w:t>
            </w:r>
          </w:p>
          <w:p w14:paraId="0CA0FEDC" w14:textId="77777777" w:rsidR="003754A7" w:rsidRPr="003754A7" w:rsidRDefault="003754A7" w:rsidP="00380BA2">
            <w:r w:rsidRPr="003754A7">
              <w:tab/>
            </w:r>
          </w:p>
        </w:tc>
      </w:tr>
      <w:tr w:rsidR="003754A7" w:rsidRPr="003754A7" w14:paraId="0EDC540D" w14:textId="77777777" w:rsidTr="00380BA2">
        <w:tc>
          <w:tcPr>
            <w:tcW w:w="1372" w:type="dxa"/>
            <w:shd w:val="clear" w:color="auto" w:fill="auto"/>
          </w:tcPr>
          <w:p w14:paraId="0BDCF264" w14:textId="77777777" w:rsidR="003754A7" w:rsidRPr="003754A7" w:rsidRDefault="003754A7" w:rsidP="00380BA2">
            <w:pPr>
              <w:rPr>
                <w:b/>
              </w:rPr>
            </w:pPr>
            <w:r w:rsidRPr="003754A7">
              <w:rPr>
                <w:b/>
              </w:rPr>
              <w:t>Planning Inspectorate (PINS)</w:t>
            </w:r>
          </w:p>
        </w:tc>
        <w:tc>
          <w:tcPr>
            <w:tcW w:w="6940" w:type="dxa"/>
            <w:shd w:val="clear" w:color="auto" w:fill="auto"/>
          </w:tcPr>
          <w:p w14:paraId="364BA3EC" w14:textId="77777777" w:rsidR="003754A7" w:rsidRPr="003754A7" w:rsidRDefault="003754A7" w:rsidP="00380BA2">
            <w:r w:rsidRPr="003754A7">
              <w:t>The Planning Inspectorate (PINS) is an executive agency sponsored by the Department for Communities and Local Government. PINS deal with planning appeals, national infrastructure planning applications, examinations of local plans and other planning – related and specialist casework.</w:t>
            </w:r>
          </w:p>
        </w:tc>
      </w:tr>
      <w:tr w:rsidR="003754A7" w:rsidRPr="003754A7" w14:paraId="4E8054B1" w14:textId="77777777" w:rsidTr="00380BA2">
        <w:tc>
          <w:tcPr>
            <w:tcW w:w="1372" w:type="dxa"/>
            <w:shd w:val="clear" w:color="auto" w:fill="auto"/>
          </w:tcPr>
          <w:p w14:paraId="35913CDB" w14:textId="77777777" w:rsidR="003754A7" w:rsidRPr="003754A7" w:rsidRDefault="003754A7" w:rsidP="00380BA2">
            <w:pPr>
              <w:rPr>
                <w:b/>
              </w:rPr>
            </w:pPr>
            <w:r w:rsidRPr="003754A7">
              <w:rPr>
                <w:b/>
              </w:rPr>
              <w:t xml:space="preserve">Planning </w:t>
            </w:r>
            <w:r w:rsidRPr="003754A7">
              <w:rPr>
                <w:b/>
              </w:rPr>
              <w:lastRenderedPageBreak/>
              <w:t>Officers/Officers</w:t>
            </w:r>
          </w:p>
        </w:tc>
        <w:tc>
          <w:tcPr>
            <w:tcW w:w="6940" w:type="dxa"/>
            <w:shd w:val="clear" w:color="auto" w:fill="auto"/>
          </w:tcPr>
          <w:p w14:paraId="1FD87800" w14:textId="77777777" w:rsidR="003754A7" w:rsidRPr="003754A7" w:rsidRDefault="003754A7" w:rsidP="00380BA2">
            <w:r w:rsidRPr="003754A7">
              <w:lastRenderedPageBreak/>
              <w:t xml:space="preserve">Planning officers or officers are responsible for assessing planning </w:t>
            </w:r>
            <w:r w:rsidRPr="003754A7">
              <w:lastRenderedPageBreak/>
              <w:t xml:space="preserve">applications. Heritage officers are responsible for assessing Listed Building Consent applications. </w:t>
            </w:r>
          </w:p>
        </w:tc>
      </w:tr>
      <w:tr w:rsidR="003754A7" w:rsidRPr="003754A7" w14:paraId="1CDE8DED" w14:textId="77777777" w:rsidTr="00380BA2">
        <w:tc>
          <w:tcPr>
            <w:tcW w:w="1372" w:type="dxa"/>
            <w:shd w:val="clear" w:color="auto" w:fill="auto"/>
          </w:tcPr>
          <w:p w14:paraId="2C3DE916" w14:textId="77777777" w:rsidR="003754A7" w:rsidRPr="003754A7" w:rsidRDefault="003754A7" w:rsidP="00380BA2">
            <w:pPr>
              <w:rPr>
                <w:b/>
              </w:rPr>
            </w:pPr>
            <w:r w:rsidRPr="003754A7">
              <w:rPr>
                <w:b/>
              </w:rPr>
              <w:lastRenderedPageBreak/>
              <w:t>Planning Performance Agreement</w:t>
            </w:r>
          </w:p>
        </w:tc>
        <w:tc>
          <w:tcPr>
            <w:tcW w:w="6940" w:type="dxa"/>
            <w:shd w:val="clear" w:color="auto" w:fill="auto"/>
          </w:tcPr>
          <w:p w14:paraId="5E23C237" w14:textId="77777777" w:rsidR="003754A7" w:rsidRPr="003754A7" w:rsidRDefault="003754A7" w:rsidP="00380BA2">
            <w:r w:rsidRPr="003754A7">
              <w:t>A planning performance agreement sets timescales for actions by the City Council and applicants at the pre-application and application stage</w:t>
            </w:r>
          </w:p>
        </w:tc>
      </w:tr>
      <w:tr w:rsidR="003754A7" w:rsidRPr="003754A7" w14:paraId="2507DA29" w14:textId="77777777" w:rsidTr="00380BA2">
        <w:tc>
          <w:tcPr>
            <w:tcW w:w="1372" w:type="dxa"/>
            <w:shd w:val="clear" w:color="auto" w:fill="auto"/>
          </w:tcPr>
          <w:p w14:paraId="20F77DB0" w14:textId="77777777" w:rsidR="003754A7" w:rsidRPr="003754A7" w:rsidRDefault="003754A7" w:rsidP="00380BA2">
            <w:pPr>
              <w:rPr>
                <w:b/>
              </w:rPr>
            </w:pPr>
            <w:r w:rsidRPr="003754A7">
              <w:rPr>
                <w:b/>
              </w:rPr>
              <w:t>Planning Permission</w:t>
            </w:r>
          </w:p>
        </w:tc>
        <w:tc>
          <w:tcPr>
            <w:tcW w:w="6940" w:type="dxa"/>
            <w:shd w:val="clear" w:color="auto" w:fill="auto"/>
          </w:tcPr>
          <w:p w14:paraId="519D9271" w14:textId="77777777" w:rsidR="003754A7" w:rsidRPr="003754A7" w:rsidRDefault="003754A7" w:rsidP="00380BA2">
            <w:r w:rsidRPr="003754A7">
              <w:t>Formal permission from a local planning authority for the erection or alteration of buildings or similar development.</w:t>
            </w:r>
          </w:p>
        </w:tc>
      </w:tr>
      <w:tr w:rsidR="003754A7" w:rsidRPr="003754A7" w14:paraId="6DECDDB8" w14:textId="77777777" w:rsidTr="00380BA2">
        <w:tc>
          <w:tcPr>
            <w:tcW w:w="1372" w:type="dxa"/>
            <w:shd w:val="clear" w:color="auto" w:fill="auto"/>
          </w:tcPr>
          <w:p w14:paraId="394919F5" w14:textId="77777777" w:rsidR="003754A7" w:rsidRPr="003754A7" w:rsidRDefault="003754A7" w:rsidP="00380BA2">
            <w:pPr>
              <w:rPr>
                <w:b/>
              </w:rPr>
            </w:pPr>
            <w:r w:rsidRPr="003754A7">
              <w:rPr>
                <w:b/>
              </w:rPr>
              <w:t>Planning Policy</w:t>
            </w:r>
          </w:p>
        </w:tc>
        <w:tc>
          <w:tcPr>
            <w:tcW w:w="6940" w:type="dxa"/>
            <w:shd w:val="clear" w:color="auto" w:fill="auto"/>
          </w:tcPr>
          <w:p w14:paraId="44759549" w14:textId="77777777" w:rsidR="003754A7" w:rsidRPr="003754A7" w:rsidRDefault="003754A7" w:rsidP="00380BA2">
            <w:r w:rsidRPr="003754A7">
              <w:t>The Planning Policy team is responsible for producing the planning documents that make up the Development Plan.</w:t>
            </w:r>
          </w:p>
        </w:tc>
      </w:tr>
      <w:tr w:rsidR="003754A7" w:rsidRPr="003754A7" w14:paraId="0840AF7F" w14:textId="77777777" w:rsidTr="00380BA2">
        <w:tc>
          <w:tcPr>
            <w:tcW w:w="1372" w:type="dxa"/>
            <w:shd w:val="clear" w:color="auto" w:fill="auto"/>
          </w:tcPr>
          <w:p w14:paraId="3302D1A2" w14:textId="77777777" w:rsidR="003754A7" w:rsidRPr="003754A7" w:rsidRDefault="003754A7" w:rsidP="00380BA2">
            <w:pPr>
              <w:rPr>
                <w:b/>
              </w:rPr>
            </w:pPr>
            <w:r w:rsidRPr="003754A7">
              <w:rPr>
                <w:b/>
              </w:rPr>
              <w:t>Pre-Application</w:t>
            </w:r>
          </w:p>
        </w:tc>
        <w:tc>
          <w:tcPr>
            <w:tcW w:w="6940" w:type="dxa"/>
            <w:shd w:val="clear" w:color="auto" w:fill="auto"/>
          </w:tcPr>
          <w:p w14:paraId="0E30FC03" w14:textId="77777777" w:rsidR="003754A7" w:rsidRPr="003754A7" w:rsidRDefault="003754A7" w:rsidP="00380BA2">
            <w:r w:rsidRPr="003754A7">
              <w:t>Pre–application is an informal process, independent of the formal planning application process that provides an indication as to whether a proposal is likely to be considered acceptable or not. The advice given does not constitute a formal response or decision of the Council, but is an informal opinion by a Planning Officer.</w:t>
            </w:r>
          </w:p>
        </w:tc>
      </w:tr>
      <w:tr w:rsidR="003754A7" w:rsidRPr="003754A7" w14:paraId="7D3C281E" w14:textId="77777777" w:rsidTr="00380BA2">
        <w:tc>
          <w:tcPr>
            <w:tcW w:w="1372" w:type="dxa"/>
            <w:shd w:val="clear" w:color="auto" w:fill="auto"/>
          </w:tcPr>
          <w:p w14:paraId="34995BA7" w14:textId="77777777" w:rsidR="003754A7" w:rsidRPr="003754A7" w:rsidRDefault="003754A7" w:rsidP="00380BA2">
            <w:pPr>
              <w:rPr>
                <w:b/>
              </w:rPr>
            </w:pPr>
            <w:r w:rsidRPr="003754A7">
              <w:rPr>
                <w:b/>
              </w:rPr>
              <w:t>Referendum</w:t>
            </w:r>
          </w:p>
        </w:tc>
        <w:tc>
          <w:tcPr>
            <w:tcW w:w="6940" w:type="dxa"/>
            <w:shd w:val="clear" w:color="auto" w:fill="auto"/>
          </w:tcPr>
          <w:p w14:paraId="7A5DD833" w14:textId="77777777" w:rsidR="003754A7" w:rsidRPr="003754A7" w:rsidRDefault="003754A7" w:rsidP="00380BA2">
            <w:r w:rsidRPr="003754A7">
              <w:t>A general vote by the electorate on a single political question which has been referred to them for a direct decision.</w:t>
            </w:r>
          </w:p>
        </w:tc>
      </w:tr>
      <w:tr w:rsidR="003754A7" w:rsidRPr="003754A7" w14:paraId="1485CBD6" w14:textId="77777777" w:rsidTr="00380BA2">
        <w:tc>
          <w:tcPr>
            <w:tcW w:w="1372" w:type="dxa"/>
            <w:shd w:val="clear" w:color="auto" w:fill="auto"/>
          </w:tcPr>
          <w:p w14:paraId="07DBF007" w14:textId="77777777" w:rsidR="003754A7" w:rsidRPr="003754A7" w:rsidRDefault="003754A7" w:rsidP="00380BA2">
            <w:pPr>
              <w:rPr>
                <w:b/>
              </w:rPr>
            </w:pPr>
            <w:r w:rsidRPr="003754A7">
              <w:rPr>
                <w:b/>
              </w:rPr>
              <w:t>Representations</w:t>
            </w:r>
          </w:p>
        </w:tc>
        <w:tc>
          <w:tcPr>
            <w:tcW w:w="6940" w:type="dxa"/>
            <w:shd w:val="clear" w:color="auto" w:fill="auto"/>
          </w:tcPr>
          <w:p w14:paraId="1B93EA07" w14:textId="77777777" w:rsidR="003754A7" w:rsidRPr="003754A7" w:rsidRDefault="003754A7" w:rsidP="00380BA2">
            <w:r w:rsidRPr="003754A7">
              <w:t>Commenting on a planning matter, including both objecting and/or supporting.</w:t>
            </w:r>
          </w:p>
        </w:tc>
      </w:tr>
      <w:tr w:rsidR="003754A7" w:rsidRPr="003754A7" w14:paraId="1289F843" w14:textId="77777777" w:rsidTr="00380BA2">
        <w:tc>
          <w:tcPr>
            <w:tcW w:w="1372" w:type="dxa"/>
            <w:shd w:val="clear" w:color="auto" w:fill="auto"/>
          </w:tcPr>
          <w:p w14:paraId="6BE99A8B" w14:textId="77777777" w:rsidR="003754A7" w:rsidRPr="003754A7" w:rsidRDefault="003754A7" w:rsidP="00380BA2">
            <w:pPr>
              <w:rPr>
                <w:b/>
              </w:rPr>
            </w:pPr>
            <w:r w:rsidRPr="003754A7">
              <w:rPr>
                <w:b/>
              </w:rPr>
              <w:t>Stakeholders</w:t>
            </w:r>
          </w:p>
        </w:tc>
        <w:tc>
          <w:tcPr>
            <w:tcW w:w="6940" w:type="dxa"/>
            <w:shd w:val="clear" w:color="auto" w:fill="auto"/>
          </w:tcPr>
          <w:p w14:paraId="7BDAC379" w14:textId="77777777" w:rsidR="003754A7" w:rsidRPr="003754A7" w:rsidRDefault="003754A7" w:rsidP="00380BA2">
            <w:r w:rsidRPr="003754A7">
              <w:t>Individuals or organisations with a direct influence on the subject under discussion, such as landowners or the highways authority.</w:t>
            </w:r>
          </w:p>
        </w:tc>
      </w:tr>
      <w:tr w:rsidR="003754A7" w:rsidRPr="003754A7" w14:paraId="0D04C8DD" w14:textId="77777777" w:rsidTr="00380BA2">
        <w:tc>
          <w:tcPr>
            <w:tcW w:w="1372" w:type="dxa"/>
            <w:shd w:val="clear" w:color="auto" w:fill="auto"/>
          </w:tcPr>
          <w:p w14:paraId="5205ED31" w14:textId="77777777" w:rsidR="003754A7" w:rsidRPr="003754A7" w:rsidRDefault="003754A7" w:rsidP="00380BA2">
            <w:pPr>
              <w:rPr>
                <w:b/>
              </w:rPr>
            </w:pPr>
            <w:r w:rsidRPr="003754A7">
              <w:rPr>
                <w:b/>
              </w:rPr>
              <w:t>Statement of Community Interest (SCI)</w:t>
            </w:r>
          </w:p>
        </w:tc>
        <w:tc>
          <w:tcPr>
            <w:tcW w:w="6940" w:type="dxa"/>
            <w:shd w:val="clear" w:color="auto" w:fill="auto"/>
          </w:tcPr>
          <w:p w14:paraId="48695C3F" w14:textId="77777777" w:rsidR="003754A7" w:rsidRPr="003754A7" w:rsidRDefault="003754A7" w:rsidP="00380BA2">
            <w:r w:rsidRPr="003754A7">
              <w:t>This document is itself the subject of public consultation to help develop an approach that reflects the needs and aspirations of the community, stakeholders and the City Council. The consultation requirements set out in this document will need to be met in producing any new local development plan documents or supplementary planning documents.</w:t>
            </w:r>
          </w:p>
        </w:tc>
      </w:tr>
      <w:tr w:rsidR="003754A7" w:rsidRPr="003754A7" w14:paraId="3777EE4E" w14:textId="77777777" w:rsidTr="00380BA2">
        <w:tc>
          <w:tcPr>
            <w:tcW w:w="1372" w:type="dxa"/>
            <w:shd w:val="clear" w:color="auto" w:fill="auto"/>
          </w:tcPr>
          <w:p w14:paraId="0B9A6FF3" w14:textId="77777777" w:rsidR="003754A7" w:rsidRPr="003754A7" w:rsidRDefault="003754A7" w:rsidP="00380BA2">
            <w:pPr>
              <w:rPr>
                <w:b/>
              </w:rPr>
            </w:pPr>
            <w:r w:rsidRPr="003754A7">
              <w:rPr>
                <w:b/>
              </w:rPr>
              <w:t>Statutory Consultees</w:t>
            </w:r>
          </w:p>
        </w:tc>
        <w:tc>
          <w:tcPr>
            <w:tcW w:w="6940" w:type="dxa"/>
            <w:shd w:val="clear" w:color="auto" w:fill="auto"/>
          </w:tcPr>
          <w:p w14:paraId="3EC57074" w14:textId="77777777" w:rsidR="003754A7" w:rsidRPr="003754A7" w:rsidRDefault="003754A7" w:rsidP="00380BA2">
            <w:r w:rsidRPr="003754A7">
              <w:t>The City Council are legally required to consult certain organisations as set out in government guidance. The organisations consulted will vary depending on the nature of the proposal and location.</w:t>
            </w:r>
          </w:p>
        </w:tc>
      </w:tr>
      <w:tr w:rsidR="003754A7" w:rsidRPr="003754A7" w14:paraId="45FFA5CA" w14:textId="77777777" w:rsidTr="00380BA2">
        <w:tc>
          <w:tcPr>
            <w:tcW w:w="1372" w:type="dxa"/>
            <w:shd w:val="clear" w:color="auto" w:fill="auto"/>
          </w:tcPr>
          <w:p w14:paraId="0EFDE9DA" w14:textId="77777777" w:rsidR="003754A7" w:rsidRPr="003754A7" w:rsidRDefault="003754A7" w:rsidP="00380BA2">
            <w:pPr>
              <w:rPr>
                <w:b/>
              </w:rPr>
            </w:pPr>
            <w:r w:rsidRPr="003754A7">
              <w:rPr>
                <w:b/>
              </w:rPr>
              <w:t>Strategic Environmental Assessment (SEA)</w:t>
            </w:r>
          </w:p>
        </w:tc>
        <w:tc>
          <w:tcPr>
            <w:tcW w:w="6940" w:type="dxa"/>
            <w:shd w:val="clear" w:color="auto" w:fill="auto"/>
          </w:tcPr>
          <w:p w14:paraId="3E00F68F" w14:textId="77777777" w:rsidR="003754A7" w:rsidRPr="003754A7" w:rsidRDefault="003754A7" w:rsidP="00380BA2">
            <w:r w:rsidRPr="003754A7">
              <w:t>An assessment of the environmental effects of policies, plans and programmes, required by European legislation, which will be part of the public consultation on the policies.</w:t>
            </w:r>
          </w:p>
        </w:tc>
      </w:tr>
      <w:tr w:rsidR="003754A7" w:rsidRPr="003754A7" w14:paraId="0B2F48A0" w14:textId="77777777" w:rsidTr="00380BA2">
        <w:tc>
          <w:tcPr>
            <w:tcW w:w="1372" w:type="dxa"/>
            <w:shd w:val="clear" w:color="auto" w:fill="auto"/>
          </w:tcPr>
          <w:p w14:paraId="7B88080D" w14:textId="77777777" w:rsidR="003754A7" w:rsidRPr="003754A7" w:rsidRDefault="003754A7" w:rsidP="00380BA2">
            <w:pPr>
              <w:rPr>
                <w:b/>
              </w:rPr>
            </w:pPr>
            <w:r w:rsidRPr="003754A7">
              <w:rPr>
                <w:b/>
              </w:rPr>
              <w:t>Supplementary Planning Documents (SPD)</w:t>
            </w:r>
          </w:p>
        </w:tc>
        <w:tc>
          <w:tcPr>
            <w:tcW w:w="6940" w:type="dxa"/>
            <w:shd w:val="clear" w:color="auto" w:fill="auto"/>
          </w:tcPr>
          <w:p w14:paraId="2CA9DA7A" w14:textId="77777777" w:rsidR="003754A7" w:rsidRPr="003754A7" w:rsidRDefault="003754A7" w:rsidP="00380BA2">
            <w:r w:rsidRPr="003754A7">
              <w:t>These documents supplement and elaborate upon policies and proposals set out in development plan documents. Although they are not subject to independent examination, they will undergo public consultation, and must be consistent with national planning policies. These documents may focus on specific issues (such as affordable housing) or they may provide site specific development guidance. They cannot change policies contained within the Local Plan or Neighbourhood Plans, but can give detail on how those policies are implemented.</w:t>
            </w:r>
          </w:p>
        </w:tc>
      </w:tr>
      <w:tr w:rsidR="003754A7" w:rsidRPr="003754A7" w14:paraId="55BCA92D" w14:textId="77777777" w:rsidTr="00380BA2">
        <w:tc>
          <w:tcPr>
            <w:tcW w:w="1372" w:type="dxa"/>
            <w:shd w:val="clear" w:color="auto" w:fill="auto"/>
          </w:tcPr>
          <w:p w14:paraId="3001CE7C" w14:textId="77777777" w:rsidR="003754A7" w:rsidRPr="003754A7" w:rsidRDefault="003754A7" w:rsidP="00380BA2">
            <w:pPr>
              <w:rPr>
                <w:b/>
              </w:rPr>
            </w:pPr>
            <w:r w:rsidRPr="003754A7">
              <w:rPr>
                <w:b/>
              </w:rPr>
              <w:t>Sustainability Appraisals (SA)</w:t>
            </w:r>
          </w:p>
        </w:tc>
        <w:tc>
          <w:tcPr>
            <w:tcW w:w="6940" w:type="dxa"/>
            <w:shd w:val="clear" w:color="auto" w:fill="auto"/>
          </w:tcPr>
          <w:p w14:paraId="505B32E7" w14:textId="77777777" w:rsidR="003754A7" w:rsidRPr="003754A7" w:rsidRDefault="003754A7" w:rsidP="00380BA2">
            <w:r w:rsidRPr="003754A7">
              <w:t>These will be produced by the City Council alongside local development plan documents and, where appropriate, supplementary planning documents. Sustainability Appraisals examine the impact of policies and proposals on economic, social and environmental factors, and fulfil an important legal requirement known as ‘Strategic Environmental Assessment’). Sustainability Appraisals are iterative, prepared alongside policy documents, and will be available for consultation alongside the development plan documents or supplementary planning documents that they relate to at formal stages of consultation.</w:t>
            </w:r>
          </w:p>
        </w:tc>
      </w:tr>
      <w:tr w:rsidR="003754A7" w:rsidRPr="003754A7" w14:paraId="12A4F877" w14:textId="77777777" w:rsidTr="00380BA2">
        <w:tc>
          <w:tcPr>
            <w:tcW w:w="1372" w:type="dxa"/>
            <w:shd w:val="clear" w:color="auto" w:fill="auto"/>
          </w:tcPr>
          <w:p w14:paraId="41B2F458" w14:textId="77777777" w:rsidR="003754A7" w:rsidRPr="003754A7" w:rsidRDefault="003754A7" w:rsidP="00380BA2">
            <w:pPr>
              <w:rPr>
                <w:b/>
              </w:rPr>
            </w:pPr>
            <w:r w:rsidRPr="003754A7">
              <w:rPr>
                <w:b/>
              </w:rPr>
              <w:t>Technical Advice Note (TAN)</w:t>
            </w:r>
          </w:p>
        </w:tc>
        <w:tc>
          <w:tcPr>
            <w:tcW w:w="6940" w:type="dxa"/>
            <w:shd w:val="clear" w:color="auto" w:fill="auto"/>
          </w:tcPr>
          <w:p w14:paraId="0954BB60" w14:textId="77777777" w:rsidR="003754A7" w:rsidRPr="003754A7" w:rsidRDefault="003754A7" w:rsidP="00380BA2">
            <w:r w:rsidRPr="003754A7">
              <w:t>These are documents which provide informal advice and guidance on key issues for applicants/developers and decision-makers.</w:t>
            </w:r>
          </w:p>
        </w:tc>
      </w:tr>
    </w:tbl>
    <w:p w14:paraId="4260F0E4" w14:textId="6734177F" w:rsidR="004F74A6" w:rsidRDefault="004F74A6" w:rsidP="004F74A6">
      <w:pPr>
        <w:tabs>
          <w:tab w:val="left" w:pos="4485"/>
        </w:tabs>
        <w:sectPr w:rsidR="004F74A6" w:rsidSect="003754A7">
          <w:type w:val="continuous"/>
          <w:pgSz w:w="11906" w:h="16838"/>
          <w:pgMar w:top="720" w:right="720" w:bottom="720" w:left="720" w:header="708" w:footer="708" w:gutter="0"/>
          <w:cols w:space="708"/>
          <w:docGrid w:linePitch="360"/>
        </w:sectPr>
      </w:pPr>
    </w:p>
    <w:p w14:paraId="1B917381" w14:textId="5C5237D6" w:rsidR="009C3049" w:rsidRPr="009C3049" w:rsidRDefault="009C3049" w:rsidP="00E739EE"/>
    <w:sectPr w:rsidR="009C3049" w:rsidRPr="009C3049" w:rsidSect="00E064C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B328" w14:textId="77777777" w:rsidR="00B34B73" w:rsidRDefault="00B34B73" w:rsidP="00015895">
      <w:r>
        <w:separator/>
      </w:r>
    </w:p>
  </w:endnote>
  <w:endnote w:type="continuationSeparator" w:id="0">
    <w:p w14:paraId="141C98E4" w14:textId="77777777" w:rsidR="00B34B73" w:rsidRDefault="00B34B73" w:rsidP="0001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945268"/>
      <w:docPartObj>
        <w:docPartGallery w:val="Page Numbers (Bottom of Page)"/>
        <w:docPartUnique/>
      </w:docPartObj>
    </w:sdtPr>
    <w:sdtEndPr>
      <w:rPr>
        <w:noProof/>
      </w:rPr>
    </w:sdtEndPr>
    <w:sdtContent>
      <w:p w14:paraId="4EF6CCA3" w14:textId="68DEFDBF" w:rsidR="00B34B73" w:rsidRDefault="00B34B73">
        <w:pPr>
          <w:pStyle w:val="Footer"/>
          <w:jc w:val="center"/>
        </w:pPr>
        <w:r>
          <w:fldChar w:fldCharType="begin"/>
        </w:r>
        <w:r>
          <w:instrText xml:space="preserve"> PAGE   \* MERGEFORMAT </w:instrText>
        </w:r>
        <w:r>
          <w:fldChar w:fldCharType="separate"/>
        </w:r>
        <w:r w:rsidR="00627290">
          <w:rPr>
            <w:noProof/>
          </w:rPr>
          <w:t>4</w:t>
        </w:r>
        <w:r>
          <w:rPr>
            <w:noProof/>
          </w:rPr>
          <w:fldChar w:fldCharType="end"/>
        </w:r>
      </w:p>
    </w:sdtContent>
  </w:sdt>
  <w:p w14:paraId="529677FB" w14:textId="3CA4A410" w:rsidR="00B34B73" w:rsidRDefault="00B34B73">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896077"/>
      <w:docPartObj>
        <w:docPartGallery w:val="Page Numbers (Bottom of Page)"/>
        <w:docPartUnique/>
      </w:docPartObj>
    </w:sdtPr>
    <w:sdtEndPr>
      <w:rPr>
        <w:noProof/>
      </w:rPr>
    </w:sdtEndPr>
    <w:sdtContent>
      <w:p w14:paraId="4A4E5F14" w14:textId="5EFF061E" w:rsidR="00B34B73" w:rsidRDefault="00B34B73">
        <w:pPr>
          <w:pStyle w:val="Footer"/>
          <w:jc w:val="center"/>
        </w:pPr>
        <w:r>
          <w:fldChar w:fldCharType="begin"/>
        </w:r>
        <w:r>
          <w:instrText xml:space="preserve"> PAGE   \* MERGEFORMAT </w:instrText>
        </w:r>
        <w:r>
          <w:fldChar w:fldCharType="separate"/>
        </w:r>
        <w:r w:rsidR="00F35036">
          <w:rPr>
            <w:noProof/>
          </w:rPr>
          <w:t>16</w:t>
        </w:r>
        <w:r>
          <w:rPr>
            <w:noProof/>
          </w:rPr>
          <w:fldChar w:fldCharType="end"/>
        </w:r>
      </w:p>
    </w:sdtContent>
  </w:sdt>
  <w:p w14:paraId="235B767D" w14:textId="36753A67" w:rsidR="00B34B73" w:rsidRDefault="00B34B73">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14927"/>
      <w:docPartObj>
        <w:docPartGallery w:val="Page Numbers (Bottom of Page)"/>
        <w:docPartUnique/>
      </w:docPartObj>
    </w:sdtPr>
    <w:sdtEndPr>
      <w:rPr>
        <w:noProof/>
      </w:rPr>
    </w:sdtEndPr>
    <w:sdtContent>
      <w:p w14:paraId="05CC1D7C" w14:textId="7A08284D" w:rsidR="00B34B73" w:rsidRDefault="00B34B73">
        <w:pPr>
          <w:pStyle w:val="Footer"/>
          <w:jc w:val="center"/>
        </w:pPr>
        <w:r>
          <w:fldChar w:fldCharType="begin"/>
        </w:r>
        <w:r>
          <w:instrText xml:space="preserve"> PAGE   \* MERGEFORMAT </w:instrText>
        </w:r>
        <w:r>
          <w:fldChar w:fldCharType="separate"/>
        </w:r>
        <w:r w:rsidR="00F35036">
          <w:rPr>
            <w:noProof/>
          </w:rPr>
          <w:t>21</w:t>
        </w:r>
        <w:r>
          <w:rPr>
            <w:noProof/>
          </w:rPr>
          <w:fldChar w:fldCharType="end"/>
        </w:r>
      </w:p>
    </w:sdtContent>
  </w:sdt>
  <w:p w14:paraId="2EA66050" w14:textId="1DE56E7B" w:rsidR="00B34B73" w:rsidRDefault="00B34B73">
    <w:pPr>
      <w:pStyle w:val="BodyText"/>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051200"/>
      <w:docPartObj>
        <w:docPartGallery w:val="Page Numbers (Bottom of Page)"/>
        <w:docPartUnique/>
      </w:docPartObj>
    </w:sdtPr>
    <w:sdtEndPr>
      <w:rPr>
        <w:noProof/>
      </w:rPr>
    </w:sdtEndPr>
    <w:sdtContent>
      <w:p w14:paraId="46B029D3" w14:textId="39BADBCD" w:rsidR="00B34B73" w:rsidRDefault="00B34B73">
        <w:pPr>
          <w:pStyle w:val="Footer"/>
          <w:jc w:val="center"/>
        </w:pPr>
        <w:r>
          <w:fldChar w:fldCharType="begin"/>
        </w:r>
        <w:r>
          <w:instrText xml:space="preserve"> PAGE   \* MERGEFORMAT </w:instrText>
        </w:r>
        <w:r>
          <w:fldChar w:fldCharType="separate"/>
        </w:r>
        <w:r w:rsidR="00F35036">
          <w:rPr>
            <w:noProof/>
          </w:rPr>
          <w:t>42</w:t>
        </w:r>
        <w:r>
          <w:rPr>
            <w:noProof/>
          </w:rPr>
          <w:fldChar w:fldCharType="end"/>
        </w:r>
      </w:p>
    </w:sdtContent>
  </w:sdt>
  <w:p w14:paraId="734BA1A1" w14:textId="68816297" w:rsidR="00B34B73" w:rsidRDefault="00B34B73">
    <w:pPr>
      <w:pStyle w:val="BodyText"/>
      <w:spacing w:line="14"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78126"/>
      <w:docPartObj>
        <w:docPartGallery w:val="Page Numbers (Bottom of Page)"/>
        <w:docPartUnique/>
      </w:docPartObj>
    </w:sdtPr>
    <w:sdtEndPr>
      <w:rPr>
        <w:noProof/>
      </w:rPr>
    </w:sdtEndPr>
    <w:sdtContent>
      <w:p w14:paraId="49D97783" w14:textId="1C888BD2" w:rsidR="00B34B73" w:rsidRDefault="00B34B73">
        <w:pPr>
          <w:pStyle w:val="Footer"/>
          <w:jc w:val="center"/>
        </w:pPr>
        <w:r>
          <w:fldChar w:fldCharType="begin"/>
        </w:r>
        <w:r>
          <w:instrText xml:space="preserve"> PAGE   \* MERGEFORMAT </w:instrText>
        </w:r>
        <w:r>
          <w:fldChar w:fldCharType="separate"/>
        </w:r>
        <w:r w:rsidR="00F35036">
          <w:rPr>
            <w:noProof/>
          </w:rPr>
          <w:t>43</w:t>
        </w:r>
        <w:r>
          <w:rPr>
            <w:noProof/>
          </w:rPr>
          <w:fldChar w:fldCharType="end"/>
        </w:r>
      </w:p>
    </w:sdtContent>
  </w:sdt>
  <w:p w14:paraId="556B0480" w14:textId="09457D02" w:rsidR="00B34B73" w:rsidRDefault="00B34B73">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1750D" w14:textId="77777777" w:rsidR="00B34B73" w:rsidRDefault="00B34B73" w:rsidP="00015895">
      <w:r>
        <w:separator/>
      </w:r>
    </w:p>
  </w:footnote>
  <w:footnote w:type="continuationSeparator" w:id="0">
    <w:p w14:paraId="4BB479D4" w14:textId="77777777" w:rsidR="00B34B73" w:rsidRDefault="00B34B73" w:rsidP="00015895">
      <w:r>
        <w:continuationSeparator/>
      </w:r>
    </w:p>
  </w:footnote>
  <w:footnote w:id="1">
    <w:p w14:paraId="0CCEDAB6" w14:textId="06AA7A84" w:rsidR="00B34B73" w:rsidRDefault="00B34B73">
      <w:pPr>
        <w:pStyle w:val="FootnoteText"/>
      </w:pPr>
      <w:r>
        <w:rPr>
          <w:rStyle w:val="FootnoteReference"/>
        </w:rPr>
        <w:footnoteRef/>
      </w:r>
      <w:r>
        <w:t xml:space="preserve"> </w:t>
      </w:r>
      <w:r w:rsidRPr="00E128C0">
        <w:t xml:space="preserve">Roger Dudman Way Review, Main Report and Executive Summary available online: </w:t>
      </w:r>
      <w:hyperlink r:id="rId1" w:history="1">
        <w:r w:rsidRPr="00E128C0">
          <w:rPr>
            <w:rStyle w:val="Hyperlink"/>
          </w:rPr>
          <w:t>http://mycouncil.oxford.gov.uk/documents/s16562/RDW%20INDEPENDENT%20REVIEW%20FINA L%20REPORT%20140107%2017th%20Jan.pdf</w:t>
        </w:r>
      </w:hyperlink>
      <w:r>
        <w:t xml:space="preserve"> </w:t>
      </w:r>
    </w:p>
  </w:footnote>
  <w:footnote w:id="2">
    <w:p w14:paraId="515CA269" w14:textId="7108FC84" w:rsidR="00B34B73" w:rsidRDefault="00B34B73" w:rsidP="00E128C0">
      <w:pPr>
        <w:pStyle w:val="FootnoteText"/>
      </w:pPr>
      <w:r>
        <w:rPr>
          <w:rStyle w:val="FootnoteReference"/>
        </w:rPr>
        <w:footnoteRef/>
      </w:r>
      <w:r>
        <w:t xml:space="preserve"> The current minimum requirements for consultation on local development plan documents and</w:t>
      </w:r>
    </w:p>
    <w:p w14:paraId="44660147" w14:textId="34F22446" w:rsidR="00B34B73" w:rsidRDefault="00B34B73" w:rsidP="00571446">
      <w:pPr>
        <w:pStyle w:val="FootnoteText"/>
      </w:pPr>
      <w:r>
        <w:t>Supplementary planning documents are set out in The Town and Country Planning (Local Planning) (England) Regulations 2012. The minimum requirements for consultation on Planning Applications are set out in the Town and Country Planning (Development Management Procedure) (England) Order 2015.</w:t>
      </w:r>
    </w:p>
  </w:footnote>
  <w:footnote w:id="3">
    <w:p w14:paraId="40BC942B" w14:textId="0C1FAE2F" w:rsidR="00B34B73" w:rsidRDefault="00B34B73">
      <w:pPr>
        <w:pStyle w:val="FootnoteText"/>
      </w:pPr>
      <w:r>
        <w:rPr>
          <w:rStyle w:val="FootnoteReference"/>
        </w:rPr>
        <w:footnoteRef/>
      </w:r>
      <w:hyperlink r:id="rId2" w:history="1">
        <w:r w:rsidRPr="005E3C4D">
          <w:rPr>
            <w:rStyle w:val="Hyperlink"/>
          </w:rPr>
          <w:t>https://mycouncil.oxford.gov.uk/documents/s16562/RDW%20INDEPENDENT%20REVIEW%20FINAL%2</w:t>
        </w:r>
      </w:hyperlink>
    </w:p>
    <w:p w14:paraId="56D9D190" w14:textId="1D8D196E" w:rsidR="00B34B73" w:rsidRDefault="00B34B73">
      <w:pPr>
        <w:pStyle w:val="FootnoteText"/>
      </w:pPr>
      <w:r>
        <w:t xml:space="preserve">  </w:t>
      </w:r>
    </w:p>
    <w:p w14:paraId="6901BB76" w14:textId="77777777" w:rsidR="00B34B73" w:rsidRDefault="00B34B73">
      <w:pPr>
        <w:pStyle w:val="FootnoteText"/>
      </w:pPr>
    </w:p>
  </w:footnote>
  <w:footnote w:id="4">
    <w:p w14:paraId="3C2EC7FA" w14:textId="3501F57A" w:rsidR="00B34B73" w:rsidRDefault="00B34B73">
      <w:pPr>
        <w:pStyle w:val="FootnoteText"/>
      </w:pPr>
      <w:r>
        <w:rPr>
          <w:rStyle w:val="FootnoteReference"/>
        </w:rPr>
        <w:footnoteRef/>
      </w:r>
      <w:r>
        <w:t xml:space="preserve"> </w:t>
      </w:r>
      <w:r w:rsidRPr="00E4107D">
        <w:t>At the time of writing this is known as the ‘Regulation 18’ stage in reference to Regulation 18 of The Town and Country Planning (Local Planning) (England) Regulations 2012.</w:t>
      </w:r>
    </w:p>
  </w:footnote>
  <w:footnote w:id="5">
    <w:p w14:paraId="2C2C005F" w14:textId="09924359" w:rsidR="00B34B73" w:rsidRDefault="00B34B73">
      <w:pPr>
        <w:pStyle w:val="FootnoteText"/>
      </w:pPr>
      <w:r>
        <w:rPr>
          <w:rStyle w:val="FootnoteReference"/>
        </w:rPr>
        <w:footnoteRef/>
      </w:r>
      <w:r>
        <w:t xml:space="preserve"> </w:t>
      </w:r>
      <w:r w:rsidRPr="00E4107D">
        <w:t>At the time of writing this is known as the ‘Regulation 19</w:t>
      </w:r>
      <w:r>
        <w:t>’ stage</w:t>
      </w:r>
      <w:r w:rsidRPr="00E4107D">
        <w:t xml:space="preserve"> in reference to Regulation 19 of The Town and Country Planning (Local Planning) (England) Regulations 2012.</w:t>
      </w:r>
    </w:p>
  </w:footnote>
  <w:footnote w:id="6">
    <w:p w14:paraId="4B3F4E26" w14:textId="52829742" w:rsidR="00B34B73" w:rsidRDefault="00B34B73">
      <w:pPr>
        <w:pStyle w:val="FootnoteText"/>
      </w:pPr>
      <w:r>
        <w:rPr>
          <w:rStyle w:val="FootnoteReference"/>
        </w:rPr>
        <w:footnoteRef/>
      </w:r>
      <w:r>
        <w:t xml:space="preserve"> </w:t>
      </w:r>
      <w:r w:rsidRPr="00E4107D">
        <w:t>At the time of writing, this is known as the ‘Regulation 24</w:t>
      </w:r>
      <w:r>
        <w:t xml:space="preserve">’ stage </w:t>
      </w:r>
      <w:r w:rsidRPr="00E4107D">
        <w:t>in reference to Regulation 24 of The Town and Country Planning (Local Planning) (England) Regulations 2012.</w:t>
      </w:r>
    </w:p>
  </w:footnote>
  <w:footnote w:id="7">
    <w:p w14:paraId="5520689A" w14:textId="0B3D735A" w:rsidR="00B34B73" w:rsidRDefault="00B34B73">
      <w:pPr>
        <w:pStyle w:val="FootnoteText"/>
      </w:pPr>
      <w:r>
        <w:rPr>
          <w:rStyle w:val="FootnoteReference"/>
        </w:rPr>
        <w:footnoteRef/>
      </w:r>
      <w:r>
        <w:t xml:space="preserve"> </w:t>
      </w:r>
      <w:r w:rsidRPr="00122190">
        <w:t xml:space="preserve">An up-to-date list of deposit points (where paper copies of consultation documents will be made available) and their opening times is provided on the City Council </w:t>
      </w:r>
      <w:hyperlink r:id="rId3">
        <w:r w:rsidRPr="00122190">
          <w:rPr>
            <w:rStyle w:val="Hyperlink"/>
          </w:rPr>
          <w:t>website.</w:t>
        </w:r>
      </w:hyperlink>
    </w:p>
  </w:footnote>
  <w:footnote w:id="8">
    <w:p w14:paraId="78F990C9" w14:textId="1DA5F987" w:rsidR="00B34B73" w:rsidRDefault="00B34B73">
      <w:pPr>
        <w:pStyle w:val="FootnoteText"/>
      </w:pPr>
      <w:r>
        <w:rPr>
          <w:rStyle w:val="FootnoteReference"/>
        </w:rPr>
        <w:footnoteRef/>
      </w:r>
      <w:r>
        <w:t xml:space="preserve"> </w:t>
      </w:r>
      <w:r w:rsidRPr="00122190">
        <w:t>At the time of writing, this is The Neighbourhood Planning (General) Regulations 2012.</w:t>
      </w:r>
    </w:p>
  </w:footnote>
  <w:footnote w:id="9">
    <w:p w14:paraId="4B31AE0E" w14:textId="4A87FE93" w:rsidR="00B34B73" w:rsidRDefault="00B34B73">
      <w:pPr>
        <w:pStyle w:val="FootnoteText"/>
      </w:pPr>
      <w:r>
        <w:rPr>
          <w:rStyle w:val="FootnoteReference"/>
        </w:rPr>
        <w:footnoteRef/>
      </w:r>
      <w:r>
        <w:t xml:space="preserve"> </w:t>
      </w:r>
      <w:r w:rsidRPr="00122190">
        <w:t>Neighbourhood planning groups are community groups that are designated to take forward neighbourhood planning in areas without parish councils. Where a Parish Council exists for local area, then they are the only group allowed to progress a neighbourhood plan in their area. It is the role of the City Council to agree who should be the neighbourhood planning group for the neighbourhood areas without a parish council.</w:t>
      </w:r>
    </w:p>
  </w:footnote>
  <w:footnote w:id="10">
    <w:p w14:paraId="246FE677" w14:textId="39C372F5" w:rsidR="00B34B73" w:rsidRDefault="00B34B73">
      <w:pPr>
        <w:pStyle w:val="FootnoteText"/>
      </w:pPr>
      <w:r>
        <w:rPr>
          <w:rStyle w:val="FootnoteReference"/>
        </w:rPr>
        <w:footnoteRef/>
      </w:r>
      <w:r>
        <w:t xml:space="preserve"> </w:t>
      </w:r>
      <w:r w:rsidRPr="00122190">
        <w:t>We have produced a help sheet that provides an overview of the roles of the neighbourhood planning group and the City Council at each stage of the Neighbourhood Plan Process.</w:t>
      </w:r>
    </w:p>
  </w:footnote>
  <w:footnote w:id="11">
    <w:p w14:paraId="3C621ACA" w14:textId="431B7EDA" w:rsidR="00B34B73" w:rsidRDefault="00B34B73">
      <w:pPr>
        <w:pStyle w:val="FootnoteText"/>
      </w:pPr>
      <w:r>
        <w:rPr>
          <w:rStyle w:val="FootnoteReference"/>
        </w:rPr>
        <w:footnoteRef/>
      </w:r>
      <w:r>
        <w:t xml:space="preserve"> </w:t>
      </w:r>
      <w:r w:rsidRPr="00374146">
        <w:t>At the time of writing this is a minimum of six weeks, as set out in The Neighbourhood Planning (General) Regulations 2012.</w:t>
      </w:r>
    </w:p>
  </w:footnote>
  <w:footnote w:id="12">
    <w:p w14:paraId="44BD6227" w14:textId="52B62161" w:rsidR="00B34B73" w:rsidRDefault="00B34B73" w:rsidP="00374146">
      <w:pPr>
        <w:pStyle w:val="FootnoteText"/>
      </w:pPr>
      <w:r>
        <w:rPr>
          <w:rStyle w:val="FootnoteReference"/>
        </w:rPr>
        <w:footnoteRef/>
      </w:r>
      <w:r>
        <w:t xml:space="preserve"> At the time of writing this is the Neighbourhood Planning (Referendum) Regulations 2012 (as amended by the Neighbourhood Planning (Referendum) (Amendment) Regulations 2013 and 2014) and the Neighbourhood Planning (Prescribed Dates) Regulations 2012.</w:t>
      </w:r>
    </w:p>
  </w:footnote>
  <w:footnote w:id="13">
    <w:p w14:paraId="1D38CD61" w14:textId="49FCC505" w:rsidR="00B34B73" w:rsidRDefault="00B34B73">
      <w:pPr>
        <w:pStyle w:val="FootnoteText"/>
      </w:pPr>
      <w:r>
        <w:rPr>
          <w:rStyle w:val="FootnoteReference"/>
        </w:rPr>
        <w:footnoteRef/>
      </w:r>
      <w:r>
        <w:t xml:space="preserve"> </w:t>
      </w:r>
      <w:r w:rsidRPr="00FB1989">
        <w:t>At the time of writing, major applications are defined by Article 2 of the Town and Country Planning (Development Management Procedure (England) Order 2015.</w:t>
      </w:r>
    </w:p>
  </w:footnote>
  <w:footnote w:id="14">
    <w:p w14:paraId="160C4B8A" w14:textId="0050E547" w:rsidR="00B34B73" w:rsidRDefault="00B34B73">
      <w:pPr>
        <w:pStyle w:val="FootnoteText"/>
      </w:pPr>
      <w:r>
        <w:rPr>
          <w:rStyle w:val="FootnoteReference"/>
        </w:rPr>
        <w:footnoteRef/>
      </w:r>
      <w:r>
        <w:t xml:space="preserve"> </w:t>
      </w:r>
      <w:r w:rsidRPr="00FB1989">
        <w:t xml:space="preserve">We have produced </w:t>
      </w:r>
      <w:hyperlink r:id="rId4">
        <w:r>
          <w:rPr>
            <w:rStyle w:val="Hyperlink"/>
          </w:rPr>
          <w:t>help sheets</w:t>
        </w:r>
      </w:hyperlink>
      <w:r w:rsidRPr="00FB1989">
        <w:t xml:space="preserve"> on the Council website which set out examples of good practice in pre-application engagement</w:t>
      </w:r>
      <w:r>
        <w:t>.</w:t>
      </w:r>
    </w:p>
  </w:footnote>
  <w:footnote w:id="15">
    <w:p w14:paraId="3B38056D" w14:textId="3C960E9C" w:rsidR="00B34B73" w:rsidRDefault="00B34B73">
      <w:pPr>
        <w:pStyle w:val="FootnoteText"/>
      </w:pPr>
      <w:r>
        <w:rPr>
          <w:rStyle w:val="FootnoteReference"/>
        </w:rPr>
        <w:footnoteRef/>
      </w:r>
      <w:r>
        <w:t xml:space="preserve"> </w:t>
      </w:r>
      <w:r w:rsidRPr="00FB1989">
        <w:t xml:space="preserve">We have produced a </w:t>
      </w:r>
      <w:hyperlink r:id="rId5">
        <w:r w:rsidRPr="00FB1989">
          <w:rPr>
            <w:rStyle w:val="Hyperlink"/>
          </w:rPr>
          <w:t xml:space="preserve">help sheet </w:t>
        </w:r>
      </w:hyperlink>
      <w:r w:rsidRPr="00FB1989">
        <w:t>that set out examples of visualisation tools that can help community engagement.</w:t>
      </w:r>
    </w:p>
  </w:footnote>
  <w:footnote w:id="16">
    <w:p w14:paraId="5736550E" w14:textId="77777777" w:rsidR="00B34B73" w:rsidRPr="00FB1989" w:rsidRDefault="00B34B73" w:rsidP="00FB1989">
      <w:pPr>
        <w:pStyle w:val="FootnoteText"/>
      </w:pPr>
      <w:r>
        <w:rPr>
          <w:rStyle w:val="FootnoteReference"/>
        </w:rPr>
        <w:footnoteRef/>
      </w:r>
      <w:r>
        <w:t xml:space="preserve"> </w:t>
      </w:r>
      <w:r w:rsidRPr="00FB1989">
        <w:t>A planning performance agreement sets timescales for actions by the City Council and applicants at</w:t>
      </w:r>
    </w:p>
    <w:p w14:paraId="5A69E9CD" w14:textId="77777777" w:rsidR="00B34B73" w:rsidRPr="00FB1989" w:rsidRDefault="00B34B73" w:rsidP="00FB1989">
      <w:pPr>
        <w:pStyle w:val="FootnoteText"/>
      </w:pPr>
      <w:r w:rsidRPr="00FB1989">
        <w:t xml:space="preserve">the pre-application and application stage. (See the </w:t>
      </w:r>
      <w:hyperlink r:id="rId6">
        <w:r w:rsidRPr="00FB1989">
          <w:rPr>
            <w:rStyle w:val="Hyperlink"/>
          </w:rPr>
          <w:t xml:space="preserve">Planning Practice Guidance </w:t>
        </w:r>
      </w:hyperlink>
      <w:r w:rsidRPr="00FB1989">
        <w:t>for further information.)</w:t>
      </w:r>
    </w:p>
    <w:p w14:paraId="78A731FF" w14:textId="74F0DC0A" w:rsidR="00B34B73" w:rsidRDefault="00B34B73">
      <w:pPr>
        <w:pStyle w:val="FootnoteText"/>
      </w:pPr>
    </w:p>
  </w:footnote>
  <w:footnote w:id="17">
    <w:p w14:paraId="02FFFB65" w14:textId="2706E831" w:rsidR="00B34B73" w:rsidRDefault="00B34B73">
      <w:pPr>
        <w:pStyle w:val="FootnoteText"/>
      </w:pPr>
      <w:r>
        <w:rPr>
          <w:rStyle w:val="FootnoteReference"/>
        </w:rPr>
        <w:footnoteRef/>
      </w:r>
      <w:r>
        <w:t xml:space="preserve"> </w:t>
      </w:r>
      <w:r w:rsidRPr="00FB1989">
        <w:t xml:space="preserve">The publicity requirements for different types of planning application are set by the Government in the </w:t>
      </w:r>
      <w:hyperlink r:id="rId7">
        <w:r w:rsidRPr="00FB1989">
          <w:rPr>
            <w:rStyle w:val="Hyperlink"/>
          </w:rPr>
          <w:t>Planning Practice Guidance.</w:t>
        </w:r>
      </w:hyperlink>
    </w:p>
  </w:footnote>
  <w:footnote w:id="18">
    <w:p w14:paraId="75C64C93" w14:textId="5D1EA72E" w:rsidR="00B34B73" w:rsidRDefault="00B34B73">
      <w:pPr>
        <w:pStyle w:val="FootnoteText"/>
      </w:pPr>
      <w:r>
        <w:rPr>
          <w:rStyle w:val="FootnoteReference"/>
        </w:rPr>
        <w:footnoteRef/>
      </w:r>
      <w:r>
        <w:t xml:space="preserve"> </w:t>
      </w:r>
      <w:r w:rsidRPr="004B09D3">
        <w:t>Qualifying planning applications are currently advertised in the Oxford Times newspaper.</w:t>
      </w:r>
    </w:p>
  </w:footnote>
  <w:footnote w:id="19">
    <w:p w14:paraId="61580644" w14:textId="70E75538" w:rsidR="00B34B73" w:rsidRDefault="00B34B73">
      <w:pPr>
        <w:pStyle w:val="FootnoteText"/>
      </w:pPr>
      <w:r>
        <w:rPr>
          <w:rStyle w:val="FootnoteReference"/>
        </w:rPr>
        <w:footnoteRef/>
      </w:r>
      <w:r>
        <w:t xml:space="preserve"> </w:t>
      </w:r>
      <w:r w:rsidRPr="004B09D3">
        <w:t xml:space="preserve">A summary of statutory consultees for planning applications is provided in the </w:t>
      </w:r>
      <w:hyperlink r:id="rId8">
        <w:r w:rsidRPr="004B09D3">
          <w:rPr>
            <w:rStyle w:val="Hyperlink"/>
          </w:rPr>
          <w:t>Planning Practice</w:t>
        </w:r>
      </w:hyperlink>
      <w:r w:rsidRPr="004B09D3">
        <w:rPr>
          <w:u w:val="single"/>
        </w:rPr>
        <w:t xml:space="preserve"> </w:t>
      </w:r>
      <w:hyperlink r:id="rId9">
        <w:r w:rsidRPr="004B09D3">
          <w:rPr>
            <w:rStyle w:val="Hyperlink"/>
          </w:rPr>
          <w:t>Guidance.</w:t>
        </w:r>
      </w:hyperlink>
    </w:p>
  </w:footnote>
  <w:footnote w:id="20">
    <w:p w14:paraId="0AC916D9" w14:textId="0D20CB48" w:rsidR="00B34B73" w:rsidRDefault="00B34B73">
      <w:pPr>
        <w:pStyle w:val="FootnoteText"/>
      </w:pPr>
      <w:r>
        <w:rPr>
          <w:rStyle w:val="FootnoteReference"/>
        </w:rPr>
        <w:footnoteRef/>
      </w:r>
      <w:r>
        <w:t xml:space="preserve"> </w:t>
      </w:r>
      <w:r w:rsidRPr="004B09D3">
        <w:t>Section 70(2) of the Town and Country Planning Act 1990 and section 38(6) of the Planning and Compulsory Purchase Act 2004.</w:t>
      </w:r>
    </w:p>
  </w:footnote>
  <w:footnote w:id="21">
    <w:p w14:paraId="4A43D00F" w14:textId="2126A90F" w:rsidR="00B34B73" w:rsidRDefault="00B34B73">
      <w:pPr>
        <w:pStyle w:val="FootnoteText"/>
      </w:pPr>
      <w:r>
        <w:rPr>
          <w:rStyle w:val="FootnoteReference"/>
        </w:rPr>
        <w:footnoteRef/>
      </w:r>
      <w:r>
        <w:t xml:space="preserve"> </w:t>
      </w:r>
      <w:r w:rsidRPr="0027552E">
        <w:t xml:space="preserve">The Planning Inspectorate guide to Planning Appeals is available online via the Planning Portal website: </w:t>
      </w:r>
      <w:hyperlink r:id="rId10">
        <w:r w:rsidRPr="0027552E">
          <w:rPr>
            <w:rStyle w:val="Hyperlink"/>
          </w:rPr>
          <w:t>www.planningportal.gov.uk</w:t>
        </w:r>
      </w:hyperlink>
    </w:p>
  </w:footnote>
  <w:footnote w:id="22">
    <w:p w14:paraId="3BA6DC38" w14:textId="317EB0D2" w:rsidR="00B34B73" w:rsidRDefault="00B34B73">
      <w:pPr>
        <w:pStyle w:val="FootnoteText"/>
      </w:pPr>
      <w:r>
        <w:rPr>
          <w:rStyle w:val="FootnoteReference"/>
        </w:rPr>
        <w:footnoteRef/>
      </w:r>
      <w:r>
        <w:t xml:space="preserve"> </w:t>
      </w:r>
      <w:r w:rsidRPr="0027552E">
        <w:t>At the time of writing, these requirements are set out in Regulation 18 of The Town and Country Planning (Local Planni</w:t>
      </w:r>
      <w:r>
        <w:t>ng) (England) Regulations 2012</w:t>
      </w:r>
    </w:p>
  </w:footnote>
  <w:footnote w:id="23">
    <w:p w14:paraId="28960A85" w14:textId="64524785" w:rsidR="00B34B73" w:rsidRDefault="00B34B73">
      <w:pPr>
        <w:pStyle w:val="FootnoteText"/>
      </w:pPr>
      <w:r>
        <w:rPr>
          <w:rStyle w:val="FootnoteReference"/>
        </w:rPr>
        <w:footnoteRef/>
      </w:r>
      <w:r>
        <w:t xml:space="preserve"> </w:t>
      </w:r>
      <w:r w:rsidRPr="0027552E">
        <w:t>At the time of writing, these requirements are set out in Regulation 19 of The Town and Country Planning (Local Planning) (England) Regulations 2012</w:t>
      </w:r>
    </w:p>
  </w:footnote>
  <w:footnote w:id="24">
    <w:p w14:paraId="18030C36" w14:textId="710AE644" w:rsidR="00B34B73" w:rsidRDefault="00B34B73">
      <w:pPr>
        <w:pStyle w:val="FootnoteText"/>
      </w:pPr>
      <w:r>
        <w:rPr>
          <w:rStyle w:val="FootnoteReference"/>
        </w:rPr>
        <w:footnoteRef/>
      </w:r>
      <w:r>
        <w:t xml:space="preserve"> </w:t>
      </w:r>
      <w:r w:rsidRPr="00827AB6">
        <w:t>At the time of writing, these requirements are set out in Regulation 22 of The Town and Country Planning (Local Planning) (England) Regulations 2012</w:t>
      </w:r>
    </w:p>
  </w:footnote>
  <w:footnote w:id="25">
    <w:p w14:paraId="2C432B4E" w14:textId="3B24E948" w:rsidR="00B34B73" w:rsidRDefault="00B34B73">
      <w:pPr>
        <w:pStyle w:val="FootnoteText"/>
      </w:pPr>
      <w:r>
        <w:rPr>
          <w:rStyle w:val="FootnoteReference"/>
        </w:rPr>
        <w:footnoteRef/>
      </w:r>
      <w:r>
        <w:t xml:space="preserve"> </w:t>
      </w:r>
      <w:r w:rsidRPr="00827AB6">
        <w:t>At the time of writing, these requirements are set out in Regulation 26 of The Town and Country Planning (Local Planning) (England) Regulations 2012</w:t>
      </w:r>
    </w:p>
  </w:footnote>
  <w:footnote w:id="26">
    <w:p w14:paraId="091F3B69" w14:textId="77777777" w:rsidR="00B34B73" w:rsidRPr="00827AB6" w:rsidRDefault="00B34B73" w:rsidP="00827AB6">
      <w:pPr>
        <w:pStyle w:val="FootnoteText"/>
      </w:pPr>
      <w:r>
        <w:rPr>
          <w:rStyle w:val="FootnoteReference"/>
        </w:rPr>
        <w:footnoteRef/>
      </w:r>
      <w:r>
        <w:t xml:space="preserve"> </w:t>
      </w:r>
      <w:r w:rsidRPr="00827AB6">
        <w:t>At the time of writing, these requirements are set out in Regulation 12/13 of the Town and Country Planning (Local Planning) (England) Regulations 2012</w:t>
      </w:r>
    </w:p>
    <w:p w14:paraId="6008B8EC" w14:textId="43C61D76" w:rsidR="00B34B73" w:rsidRDefault="00B34B73">
      <w:pPr>
        <w:pStyle w:val="FootnoteText"/>
      </w:pPr>
    </w:p>
  </w:footnote>
  <w:footnote w:id="27">
    <w:p w14:paraId="2680CC15" w14:textId="7F3ED9E8" w:rsidR="00B34B73" w:rsidRDefault="00B34B73">
      <w:pPr>
        <w:pStyle w:val="FootnoteText"/>
      </w:pPr>
      <w:r>
        <w:rPr>
          <w:rStyle w:val="FootnoteReference"/>
        </w:rPr>
        <w:footnoteRef/>
      </w:r>
      <w:r>
        <w:t xml:space="preserve"> </w:t>
      </w:r>
      <w:r w:rsidRPr="00827AB6">
        <w:t>At the time of writing, these requirements are set out in Regulation 12/13 of the Town and Country Planning (Local Planning) (England) Regulations 2012</w:t>
      </w:r>
    </w:p>
  </w:footnote>
  <w:footnote w:id="28">
    <w:p w14:paraId="0C3BFEE9" w14:textId="029BD222" w:rsidR="00E36C31" w:rsidRDefault="00E36C31">
      <w:pPr>
        <w:pStyle w:val="FootnoteText"/>
      </w:pPr>
      <w:r>
        <w:rPr>
          <w:rStyle w:val="FootnoteReference"/>
        </w:rPr>
        <w:footnoteRef/>
      </w:r>
      <w:r>
        <w:t xml:space="preserve"> </w:t>
      </w:r>
      <w:r w:rsidRPr="00827AB6">
        <w:t xml:space="preserve">There may be additional fee for this service. Further details about pre-application advice are provided on the City Council </w:t>
      </w:r>
      <w:hyperlink r:id="rId11">
        <w:r w:rsidRPr="00827AB6">
          <w:rPr>
            <w:rStyle w:val="Hyperlink"/>
          </w:rPr>
          <w:t>website.</w:t>
        </w:r>
      </w:hyperlink>
    </w:p>
  </w:footnote>
  <w:footnote w:id="29">
    <w:p w14:paraId="1E6A5FA0" w14:textId="5DFF4F64" w:rsidR="00E36C31" w:rsidRDefault="00E36C31">
      <w:pPr>
        <w:pStyle w:val="FootnoteText"/>
      </w:pPr>
      <w:r>
        <w:rPr>
          <w:rStyle w:val="FootnoteReference"/>
        </w:rPr>
        <w:footnoteRef/>
      </w:r>
      <w:r>
        <w:t xml:space="preserve"> </w:t>
      </w:r>
      <w:hyperlink r:id="rId12" w:history="1">
        <w:r w:rsidRPr="00827AB6">
          <w:rPr>
            <w:rStyle w:val="Hyperlink"/>
          </w:rPr>
          <w:t>https://www.oxford.gov.uk/info/20066/planning_applications/765/design_in_the_planning_process</w:t>
        </w:r>
      </w:hyperlink>
    </w:p>
  </w:footnote>
  <w:footnote w:id="30">
    <w:p w14:paraId="2FBF5DA2" w14:textId="2483AD3A" w:rsidR="00B34B73" w:rsidRDefault="00B34B73">
      <w:pPr>
        <w:pStyle w:val="FootnoteText"/>
      </w:pPr>
      <w:r>
        <w:rPr>
          <w:rStyle w:val="FootnoteReference"/>
        </w:rPr>
        <w:footnoteRef/>
      </w:r>
      <w:r>
        <w:t xml:space="preserve"> </w:t>
      </w:r>
      <w:hyperlink r:id="rId13" w:anchor="covid-19">
        <w:r w:rsidRPr="00C45555">
          <w:rPr>
            <w:rStyle w:val="Hyperlink"/>
          </w:rPr>
          <w:t>https://www.gov.uk/guidance/neighbourhood-planning--2#covid-19</w:t>
        </w:r>
      </w:hyperlink>
    </w:p>
  </w:footnote>
  <w:footnote w:id="31">
    <w:p w14:paraId="5034D40D" w14:textId="78F488E2" w:rsidR="00B34B73" w:rsidRDefault="00B34B73">
      <w:pPr>
        <w:pStyle w:val="FootnoteText"/>
      </w:pPr>
      <w:r>
        <w:rPr>
          <w:rStyle w:val="FootnoteReference"/>
        </w:rPr>
        <w:footnoteRef/>
      </w:r>
      <w:r>
        <w:t xml:space="preserve"> </w:t>
      </w:r>
      <w:r w:rsidRPr="00DC2FEF">
        <w:t>The revised approach will only replace the adopted approach where COVID-19 pandemic restrictions deem these revised measures necessary. Once the government’s advice on the COVID-19 pandemic restrictions changes to allow the adopted approach, those relevant paragraphs will be reinstated.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71CF" w14:textId="77777777" w:rsidR="00B34B73" w:rsidRDefault="00B34B73">
    <w:pPr>
      <w:pStyle w:val="BodyText"/>
      <w:spacing w:line="14" w:lineRule="auto"/>
    </w:pPr>
    <w:r>
      <w:rPr>
        <w:noProof/>
        <w:sz w:val="22"/>
        <w:lang w:eastAsia="en-GB"/>
      </w:rPr>
      <mc:AlternateContent>
        <mc:Choice Requires="wps">
          <w:drawing>
            <wp:anchor distT="0" distB="0" distL="114300" distR="114300" simplePos="0" relativeHeight="251657216" behindDoc="1" locked="0" layoutInCell="1" allowOverlap="1" wp14:anchorId="37806A45" wp14:editId="5479A1F9">
              <wp:simplePos x="0" y="0"/>
              <wp:positionH relativeFrom="page">
                <wp:posOffset>2403475</wp:posOffset>
              </wp:positionH>
              <wp:positionV relativeFrom="page">
                <wp:posOffset>439420</wp:posOffset>
              </wp:positionV>
              <wp:extent cx="2806065" cy="167005"/>
              <wp:effectExtent l="3175" t="1270" r="63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7DAA" w14:textId="77777777" w:rsidR="00B34B73" w:rsidRDefault="00B34B73">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06A45" id="_x0000_t202" coordsize="21600,21600" o:spt="202" path="m,l,21600r21600,l21600,xe">
              <v:stroke joinstyle="miter"/>
              <v:path gradientshapeok="t" o:connecttype="rect"/>
            </v:shapetype>
            <v:shape id="Text Box 18" o:spid="_x0000_s1048" type="#_x0000_t202" style="position:absolute;margin-left:189.25pt;margin-top:34.6pt;width:220.9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" filled="f" stroked="f">
              <v:textbox inset="0,0,0,0">
                <w:txbxContent>
                  <w:p w14:paraId="3F6E7DAA" w14:textId="77777777" w:rsidR="00B34B73" w:rsidRDefault="00B34B73">
                    <w:pPr>
                      <w:spacing w:before="12"/>
                      <w:ind w:left="2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5803" w14:textId="77777777" w:rsidR="00B34B73" w:rsidRDefault="00B34B73">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15F1" w14:textId="62375D6C" w:rsidR="00B34B73" w:rsidRDefault="00B34B73">
    <w:pPr>
      <w:pStyle w:val="BodyText"/>
      <w:spacing w:line="14" w:lineRule="auto"/>
    </w:pPr>
    <w:r>
      <w:rPr>
        <w:noProof/>
        <w:sz w:val="22"/>
        <w:lang w:eastAsia="en-GB"/>
      </w:rPr>
      <mc:AlternateContent>
        <mc:Choice Requires="wps">
          <w:drawing>
            <wp:anchor distT="0" distB="0" distL="114300" distR="114300" simplePos="0" relativeHeight="251658240" behindDoc="1" locked="0" layoutInCell="1" allowOverlap="1" wp14:anchorId="1455A3C2" wp14:editId="1F718CE8">
              <wp:simplePos x="0" y="0"/>
              <wp:positionH relativeFrom="page">
                <wp:posOffset>2403475</wp:posOffset>
              </wp:positionH>
              <wp:positionV relativeFrom="page">
                <wp:posOffset>439420</wp:posOffset>
              </wp:positionV>
              <wp:extent cx="2806065" cy="167005"/>
              <wp:effectExtent l="3175" t="1270" r="635" b="317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17D4" w14:textId="03384A08" w:rsidR="00B34B73" w:rsidRDefault="00B34B73">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5A3C2" id="_x0000_t202" coordsize="21600,21600" o:spt="202" path="m,l,21600r21600,l21600,xe">
              <v:stroke joinstyle="miter"/>
              <v:path gradientshapeok="t" o:connecttype="rect"/>
            </v:shapetype>
            <v:shape id="Text Box 7" o:spid="_x0000_s1049" type="#_x0000_t202" style="position:absolute;margin-left:189.25pt;margin-top:34.6pt;width:220.9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0HsAIAALE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" filled="f" stroked="f">
              <v:textbox inset="0,0,0,0">
                <w:txbxContent>
                  <w:p w14:paraId="506C17D4" w14:textId="03384A08" w:rsidR="00B34B73" w:rsidRDefault="00B34B73">
                    <w:pPr>
                      <w:spacing w:before="12"/>
                      <w:ind w:left="20"/>
                      <w:rPr>
                        <w:sz w:val="20"/>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3AA7" w14:textId="77777777" w:rsidR="00B34B73" w:rsidRDefault="00B34B73">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1C9"/>
    <w:multiLevelType w:val="hybridMultilevel"/>
    <w:tmpl w:val="F50E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C3C"/>
    <w:multiLevelType w:val="hybridMultilevel"/>
    <w:tmpl w:val="C73852CE"/>
    <w:lvl w:ilvl="0" w:tplc="0648377E">
      <w:start w:val="1"/>
      <w:numFmt w:val="decimal"/>
      <w:lvlText w:val="%1."/>
      <w:lvlJc w:val="left"/>
      <w:pPr>
        <w:ind w:left="1233" w:hanging="284"/>
      </w:pPr>
      <w:rPr>
        <w:rFonts w:ascii="Arial" w:eastAsia="Arial" w:hAnsi="Arial" w:cs="Arial" w:hint="default"/>
        <w:spacing w:val="-1"/>
        <w:w w:val="100"/>
        <w:sz w:val="22"/>
        <w:szCs w:val="22"/>
      </w:rPr>
    </w:lvl>
    <w:lvl w:ilvl="1" w:tplc="2954E020">
      <w:numFmt w:val="bullet"/>
      <w:lvlText w:val="•"/>
      <w:lvlJc w:val="left"/>
      <w:pPr>
        <w:ind w:left="2046" w:hanging="284"/>
      </w:pPr>
      <w:rPr>
        <w:rFonts w:hint="default"/>
      </w:rPr>
    </w:lvl>
    <w:lvl w:ilvl="2" w:tplc="A6744394">
      <w:numFmt w:val="bullet"/>
      <w:lvlText w:val="•"/>
      <w:lvlJc w:val="left"/>
      <w:pPr>
        <w:ind w:left="2853" w:hanging="284"/>
      </w:pPr>
      <w:rPr>
        <w:rFonts w:hint="default"/>
      </w:rPr>
    </w:lvl>
    <w:lvl w:ilvl="3" w:tplc="E5AA620C">
      <w:numFmt w:val="bullet"/>
      <w:lvlText w:val="•"/>
      <w:lvlJc w:val="left"/>
      <w:pPr>
        <w:ind w:left="3660" w:hanging="284"/>
      </w:pPr>
      <w:rPr>
        <w:rFonts w:hint="default"/>
      </w:rPr>
    </w:lvl>
    <w:lvl w:ilvl="4" w:tplc="DC148ABA">
      <w:numFmt w:val="bullet"/>
      <w:lvlText w:val="•"/>
      <w:lvlJc w:val="left"/>
      <w:pPr>
        <w:ind w:left="4467" w:hanging="284"/>
      </w:pPr>
      <w:rPr>
        <w:rFonts w:hint="default"/>
      </w:rPr>
    </w:lvl>
    <w:lvl w:ilvl="5" w:tplc="94B6964A">
      <w:numFmt w:val="bullet"/>
      <w:lvlText w:val="•"/>
      <w:lvlJc w:val="left"/>
      <w:pPr>
        <w:ind w:left="5274" w:hanging="284"/>
      </w:pPr>
      <w:rPr>
        <w:rFonts w:hint="default"/>
      </w:rPr>
    </w:lvl>
    <w:lvl w:ilvl="6" w:tplc="2E98C32C">
      <w:numFmt w:val="bullet"/>
      <w:lvlText w:val="•"/>
      <w:lvlJc w:val="left"/>
      <w:pPr>
        <w:ind w:left="6081" w:hanging="284"/>
      </w:pPr>
      <w:rPr>
        <w:rFonts w:hint="default"/>
      </w:rPr>
    </w:lvl>
    <w:lvl w:ilvl="7" w:tplc="F6DABA56">
      <w:numFmt w:val="bullet"/>
      <w:lvlText w:val="•"/>
      <w:lvlJc w:val="left"/>
      <w:pPr>
        <w:ind w:left="6888" w:hanging="284"/>
      </w:pPr>
      <w:rPr>
        <w:rFonts w:hint="default"/>
      </w:rPr>
    </w:lvl>
    <w:lvl w:ilvl="8" w:tplc="2466D1AC">
      <w:numFmt w:val="bullet"/>
      <w:lvlText w:val="•"/>
      <w:lvlJc w:val="left"/>
      <w:pPr>
        <w:ind w:left="7695" w:hanging="284"/>
      </w:pPr>
      <w:rPr>
        <w:rFonts w:hint="default"/>
      </w:rPr>
    </w:lvl>
  </w:abstractNum>
  <w:abstractNum w:abstractNumId="2" w15:restartNumberingAfterBreak="0">
    <w:nsid w:val="0518213E"/>
    <w:multiLevelType w:val="multilevel"/>
    <w:tmpl w:val="D47879C6"/>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Arial" w:eastAsia="Arial" w:hAnsi="Arial" w:cs="Arial" w:hint="default"/>
        <w:w w:val="100"/>
        <w:sz w:val="22"/>
        <w:szCs w:val="22"/>
      </w:rPr>
    </w:lvl>
    <w:lvl w:ilvl="2">
      <w:numFmt w:val="bullet"/>
      <w:lvlText w:val="•"/>
      <w:lvlJc w:val="left"/>
      <w:pPr>
        <w:ind w:left="2525" w:hanging="360"/>
      </w:pPr>
      <w:rPr>
        <w:rFonts w:hint="default"/>
      </w:rPr>
    </w:lvl>
    <w:lvl w:ilvl="3">
      <w:numFmt w:val="bullet"/>
      <w:lvlText w:val="•"/>
      <w:lvlJc w:val="left"/>
      <w:pPr>
        <w:ind w:left="3367" w:hanging="360"/>
      </w:pPr>
      <w:rPr>
        <w:rFonts w:hint="default"/>
      </w:rPr>
    </w:lvl>
    <w:lvl w:ilvl="4">
      <w:numFmt w:val="bullet"/>
      <w:lvlText w:val="•"/>
      <w:lvlJc w:val="left"/>
      <w:pPr>
        <w:ind w:left="4210" w:hanging="360"/>
      </w:pPr>
      <w:rPr>
        <w:rFonts w:hint="default"/>
      </w:rPr>
    </w:lvl>
    <w:lvl w:ilvl="5">
      <w:numFmt w:val="bullet"/>
      <w:lvlText w:val="•"/>
      <w:lvlJc w:val="left"/>
      <w:pPr>
        <w:ind w:left="5053" w:hanging="360"/>
      </w:pPr>
      <w:rPr>
        <w:rFonts w:hint="default"/>
      </w:rPr>
    </w:lvl>
    <w:lvl w:ilvl="6">
      <w:numFmt w:val="bullet"/>
      <w:lvlText w:val="•"/>
      <w:lvlJc w:val="left"/>
      <w:pPr>
        <w:ind w:left="5895" w:hanging="360"/>
      </w:pPr>
      <w:rPr>
        <w:rFonts w:hint="default"/>
      </w:rPr>
    </w:lvl>
    <w:lvl w:ilvl="7">
      <w:numFmt w:val="bullet"/>
      <w:lvlText w:val="•"/>
      <w:lvlJc w:val="left"/>
      <w:pPr>
        <w:ind w:left="6738" w:hanging="360"/>
      </w:pPr>
      <w:rPr>
        <w:rFonts w:hint="default"/>
      </w:rPr>
    </w:lvl>
    <w:lvl w:ilvl="8">
      <w:numFmt w:val="bullet"/>
      <w:lvlText w:val="•"/>
      <w:lvlJc w:val="left"/>
      <w:pPr>
        <w:ind w:left="7581" w:hanging="360"/>
      </w:pPr>
      <w:rPr>
        <w:rFonts w:hint="default"/>
      </w:rPr>
    </w:lvl>
  </w:abstractNum>
  <w:abstractNum w:abstractNumId="3" w15:restartNumberingAfterBreak="0">
    <w:nsid w:val="0DB75818"/>
    <w:multiLevelType w:val="hybridMultilevel"/>
    <w:tmpl w:val="C0D67E02"/>
    <w:lvl w:ilvl="0" w:tplc="9E582CBA">
      <w:numFmt w:val="bullet"/>
      <w:lvlText w:val=""/>
      <w:lvlJc w:val="left"/>
      <w:pPr>
        <w:ind w:left="420" w:hanging="284"/>
      </w:pPr>
      <w:rPr>
        <w:rFonts w:ascii="Symbol" w:eastAsia="Symbol" w:hAnsi="Symbol" w:cs="Symbol" w:hint="default"/>
        <w:w w:val="99"/>
        <w:sz w:val="20"/>
        <w:szCs w:val="20"/>
      </w:rPr>
    </w:lvl>
    <w:lvl w:ilvl="1" w:tplc="3D4E3ECA">
      <w:numFmt w:val="bullet"/>
      <w:lvlText w:val="•"/>
      <w:lvlJc w:val="left"/>
      <w:pPr>
        <w:ind w:left="1156" w:hanging="284"/>
      </w:pPr>
      <w:rPr>
        <w:rFonts w:hint="default"/>
      </w:rPr>
    </w:lvl>
    <w:lvl w:ilvl="2" w:tplc="26FCDBB6">
      <w:numFmt w:val="bullet"/>
      <w:lvlText w:val="•"/>
      <w:lvlJc w:val="left"/>
      <w:pPr>
        <w:ind w:left="1893" w:hanging="284"/>
      </w:pPr>
      <w:rPr>
        <w:rFonts w:hint="default"/>
      </w:rPr>
    </w:lvl>
    <w:lvl w:ilvl="3" w:tplc="922875F8">
      <w:numFmt w:val="bullet"/>
      <w:lvlText w:val="•"/>
      <w:lvlJc w:val="left"/>
      <w:pPr>
        <w:ind w:left="2630" w:hanging="284"/>
      </w:pPr>
      <w:rPr>
        <w:rFonts w:hint="default"/>
      </w:rPr>
    </w:lvl>
    <w:lvl w:ilvl="4" w:tplc="35C64844">
      <w:numFmt w:val="bullet"/>
      <w:lvlText w:val="•"/>
      <w:lvlJc w:val="left"/>
      <w:pPr>
        <w:ind w:left="3366" w:hanging="284"/>
      </w:pPr>
      <w:rPr>
        <w:rFonts w:hint="default"/>
      </w:rPr>
    </w:lvl>
    <w:lvl w:ilvl="5" w:tplc="CA4076D6">
      <w:numFmt w:val="bullet"/>
      <w:lvlText w:val="•"/>
      <w:lvlJc w:val="left"/>
      <w:pPr>
        <w:ind w:left="4103" w:hanging="284"/>
      </w:pPr>
      <w:rPr>
        <w:rFonts w:hint="default"/>
      </w:rPr>
    </w:lvl>
    <w:lvl w:ilvl="6" w:tplc="8824534E">
      <w:numFmt w:val="bullet"/>
      <w:lvlText w:val="•"/>
      <w:lvlJc w:val="left"/>
      <w:pPr>
        <w:ind w:left="4840" w:hanging="284"/>
      </w:pPr>
      <w:rPr>
        <w:rFonts w:hint="default"/>
      </w:rPr>
    </w:lvl>
    <w:lvl w:ilvl="7" w:tplc="30E87E18">
      <w:numFmt w:val="bullet"/>
      <w:lvlText w:val="•"/>
      <w:lvlJc w:val="left"/>
      <w:pPr>
        <w:ind w:left="5576" w:hanging="284"/>
      </w:pPr>
      <w:rPr>
        <w:rFonts w:hint="default"/>
      </w:rPr>
    </w:lvl>
    <w:lvl w:ilvl="8" w:tplc="E3803456">
      <w:numFmt w:val="bullet"/>
      <w:lvlText w:val="•"/>
      <w:lvlJc w:val="left"/>
      <w:pPr>
        <w:ind w:left="6313" w:hanging="284"/>
      </w:pPr>
      <w:rPr>
        <w:rFonts w:hint="default"/>
      </w:rPr>
    </w:lvl>
  </w:abstractNum>
  <w:abstractNum w:abstractNumId="4" w15:restartNumberingAfterBreak="0">
    <w:nsid w:val="118F52A3"/>
    <w:multiLevelType w:val="hybridMultilevel"/>
    <w:tmpl w:val="1CC63540"/>
    <w:lvl w:ilvl="0" w:tplc="5634954A">
      <w:numFmt w:val="bullet"/>
      <w:lvlText w:val=""/>
      <w:lvlJc w:val="left"/>
      <w:pPr>
        <w:ind w:left="420" w:hanging="284"/>
      </w:pPr>
      <w:rPr>
        <w:rFonts w:ascii="Symbol" w:eastAsia="Symbol" w:hAnsi="Symbol" w:cs="Symbol" w:hint="default"/>
        <w:w w:val="99"/>
        <w:sz w:val="20"/>
        <w:szCs w:val="20"/>
      </w:rPr>
    </w:lvl>
    <w:lvl w:ilvl="1" w:tplc="DCA65AF2">
      <w:numFmt w:val="bullet"/>
      <w:lvlText w:val="•"/>
      <w:lvlJc w:val="left"/>
      <w:pPr>
        <w:ind w:left="646" w:hanging="284"/>
      </w:pPr>
      <w:rPr>
        <w:rFonts w:hint="default"/>
      </w:rPr>
    </w:lvl>
    <w:lvl w:ilvl="2" w:tplc="4A82ADFC">
      <w:numFmt w:val="bullet"/>
      <w:lvlText w:val="•"/>
      <w:lvlJc w:val="left"/>
      <w:pPr>
        <w:ind w:left="872" w:hanging="284"/>
      </w:pPr>
      <w:rPr>
        <w:rFonts w:hint="default"/>
      </w:rPr>
    </w:lvl>
    <w:lvl w:ilvl="3" w:tplc="42261282">
      <w:numFmt w:val="bullet"/>
      <w:lvlText w:val="•"/>
      <w:lvlJc w:val="left"/>
      <w:pPr>
        <w:ind w:left="1099" w:hanging="284"/>
      </w:pPr>
      <w:rPr>
        <w:rFonts w:hint="default"/>
      </w:rPr>
    </w:lvl>
    <w:lvl w:ilvl="4" w:tplc="7DA238C2">
      <w:numFmt w:val="bullet"/>
      <w:lvlText w:val="•"/>
      <w:lvlJc w:val="left"/>
      <w:pPr>
        <w:ind w:left="1325" w:hanging="284"/>
      </w:pPr>
      <w:rPr>
        <w:rFonts w:hint="default"/>
      </w:rPr>
    </w:lvl>
    <w:lvl w:ilvl="5" w:tplc="D868C30A">
      <w:numFmt w:val="bullet"/>
      <w:lvlText w:val="•"/>
      <w:lvlJc w:val="left"/>
      <w:pPr>
        <w:ind w:left="1551" w:hanging="284"/>
      </w:pPr>
      <w:rPr>
        <w:rFonts w:hint="default"/>
      </w:rPr>
    </w:lvl>
    <w:lvl w:ilvl="6" w:tplc="DC80BB84">
      <w:numFmt w:val="bullet"/>
      <w:lvlText w:val="•"/>
      <w:lvlJc w:val="left"/>
      <w:pPr>
        <w:ind w:left="1778" w:hanging="284"/>
      </w:pPr>
      <w:rPr>
        <w:rFonts w:hint="default"/>
      </w:rPr>
    </w:lvl>
    <w:lvl w:ilvl="7" w:tplc="2A16F39E">
      <w:numFmt w:val="bullet"/>
      <w:lvlText w:val="•"/>
      <w:lvlJc w:val="left"/>
      <w:pPr>
        <w:ind w:left="2004" w:hanging="284"/>
      </w:pPr>
      <w:rPr>
        <w:rFonts w:hint="default"/>
      </w:rPr>
    </w:lvl>
    <w:lvl w:ilvl="8" w:tplc="A2D0792C">
      <w:numFmt w:val="bullet"/>
      <w:lvlText w:val="•"/>
      <w:lvlJc w:val="left"/>
      <w:pPr>
        <w:ind w:left="2230" w:hanging="284"/>
      </w:pPr>
      <w:rPr>
        <w:rFonts w:hint="default"/>
      </w:rPr>
    </w:lvl>
  </w:abstractNum>
  <w:abstractNum w:abstractNumId="5" w15:restartNumberingAfterBreak="0">
    <w:nsid w:val="13AF49A9"/>
    <w:multiLevelType w:val="multilevel"/>
    <w:tmpl w:val="D47879C6"/>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Arial" w:eastAsia="Arial" w:hAnsi="Arial" w:cs="Arial" w:hint="default"/>
        <w:w w:val="100"/>
        <w:sz w:val="22"/>
        <w:szCs w:val="22"/>
      </w:rPr>
    </w:lvl>
    <w:lvl w:ilvl="2">
      <w:numFmt w:val="bullet"/>
      <w:lvlText w:val="•"/>
      <w:lvlJc w:val="left"/>
      <w:pPr>
        <w:ind w:left="2525" w:hanging="360"/>
      </w:pPr>
      <w:rPr>
        <w:rFonts w:hint="default"/>
      </w:rPr>
    </w:lvl>
    <w:lvl w:ilvl="3">
      <w:numFmt w:val="bullet"/>
      <w:lvlText w:val="•"/>
      <w:lvlJc w:val="left"/>
      <w:pPr>
        <w:ind w:left="3367" w:hanging="360"/>
      </w:pPr>
      <w:rPr>
        <w:rFonts w:hint="default"/>
      </w:rPr>
    </w:lvl>
    <w:lvl w:ilvl="4">
      <w:numFmt w:val="bullet"/>
      <w:lvlText w:val="•"/>
      <w:lvlJc w:val="left"/>
      <w:pPr>
        <w:ind w:left="4210" w:hanging="360"/>
      </w:pPr>
      <w:rPr>
        <w:rFonts w:hint="default"/>
      </w:rPr>
    </w:lvl>
    <w:lvl w:ilvl="5">
      <w:numFmt w:val="bullet"/>
      <w:lvlText w:val="•"/>
      <w:lvlJc w:val="left"/>
      <w:pPr>
        <w:ind w:left="5053" w:hanging="360"/>
      </w:pPr>
      <w:rPr>
        <w:rFonts w:hint="default"/>
      </w:rPr>
    </w:lvl>
    <w:lvl w:ilvl="6">
      <w:numFmt w:val="bullet"/>
      <w:lvlText w:val="•"/>
      <w:lvlJc w:val="left"/>
      <w:pPr>
        <w:ind w:left="5895" w:hanging="360"/>
      </w:pPr>
      <w:rPr>
        <w:rFonts w:hint="default"/>
      </w:rPr>
    </w:lvl>
    <w:lvl w:ilvl="7">
      <w:numFmt w:val="bullet"/>
      <w:lvlText w:val="•"/>
      <w:lvlJc w:val="left"/>
      <w:pPr>
        <w:ind w:left="6738" w:hanging="360"/>
      </w:pPr>
      <w:rPr>
        <w:rFonts w:hint="default"/>
      </w:rPr>
    </w:lvl>
    <w:lvl w:ilvl="8">
      <w:numFmt w:val="bullet"/>
      <w:lvlText w:val="•"/>
      <w:lvlJc w:val="left"/>
      <w:pPr>
        <w:ind w:left="7581" w:hanging="360"/>
      </w:pPr>
      <w:rPr>
        <w:rFonts w:hint="default"/>
      </w:rPr>
    </w:lvl>
  </w:abstractNum>
  <w:abstractNum w:abstractNumId="6" w15:restartNumberingAfterBreak="0">
    <w:nsid w:val="15CC5AD5"/>
    <w:multiLevelType w:val="multilevel"/>
    <w:tmpl w:val="865018C4"/>
    <w:lvl w:ilvl="0">
      <w:start w:val="3"/>
      <w:numFmt w:val="decimal"/>
      <w:lvlText w:val="%1."/>
      <w:lvlJc w:val="left"/>
      <w:pPr>
        <w:ind w:left="100" w:hanging="336"/>
      </w:pPr>
      <w:rPr>
        <w:rFonts w:ascii="Arial" w:eastAsia="Arial" w:hAnsi="Arial" w:cs="Arial" w:hint="default"/>
        <w:b/>
        <w:bCs/>
        <w:spacing w:val="-7"/>
        <w:w w:val="99"/>
        <w:sz w:val="24"/>
        <w:szCs w:val="24"/>
      </w:rPr>
    </w:lvl>
    <w:lvl w:ilvl="1">
      <w:start w:val="1"/>
      <w:numFmt w:val="decimal"/>
      <w:lvlText w:val="%1.%2"/>
      <w:lvlJc w:val="left"/>
      <w:pPr>
        <w:ind w:left="666" w:hanging="567"/>
        <w:jc w:val="right"/>
      </w:pPr>
      <w:rPr>
        <w:rFonts w:ascii="Arial" w:eastAsia="Arial" w:hAnsi="Arial" w:cs="Arial" w:hint="default"/>
        <w:w w:val="100"/>
        <w:sz w:val="22"/>
        <w:szCs w:val="22"/>
      </w:rPr>
    </w:lvl>
    <w:lvl w:ilvl="2">
      <w:numFmt w:val="bullet"/>
      <w:lvlText w:val=""/>
      <w:lvlJc w:val="left"/>
      <w:pPr>
        <w:ind w:left="666" w:hanging="286"/>
      </w:pPr>
      <w:rPr>
        <w:rFonts w:ascii="Symbol" w:eastAsia="Symbol" w:hAnsi="Symbol" w:cs="Symbol" w:hint="default"/>
        <w:w w:val="100"/>
        <w:sz w:val="22"/>
        <w:szCs w:val="22"/>
      </w:rPr>
    </w:lvl>
    <w:lvl w:ilvl="3">
      <w:numFmt w:val="bullet"/>
      <w:lvlText w:val="•"/>
      <w:lvlJc w:val="left"/>
      <w:pPr>
        <w:ind w:left="2231" w:hanging="286"/>
      </w:pPr>
      <w:rPr>
        <w:rFonts w:hint="default"/>
      </w:rPr>
    </w:lvl>
    <w:lvl w:ilvl="4">
      <w:numFmt w:val="bullet"/>
      <w:lvlText w:val="•"/>
      <w:lvlJc w:val="left"/>
      <w:pPr>
        <w:ind w:left="3242" w:hanging="286"/>
      </w:pPr>
      <w:rPr>
        <w:rFonts w:hint="default"/>
      </w:rPr>
    </w:lvl>
    <w:lvl w:ilvl="5">
      <w:numFmt w:val="bullet"/>
      <w:lvlText w:val="•"/>
      <w:lvlJc w:val="left"/>
      <w:pPr>
        <w:ind w:left="4253" w:hanging="286"/>
      </w:pPr>
      <w:rPr>
        <w:rFonts w:hint="default"/>
      </w:rPr>
    </w:lvl>
    <w:lvl w:ilvl="6">
      <w:numFmt w:val="bullet"/>
      <w:lvlText w:val="•"/>
      <w:lvlJc w:val="left"/>
      <w:pPr>
        <w:ind w:left="5264" w:hanging="286"/>
      </w:pPr>
      <w:rPr>
        <w:rFonts w:hint="default"/>
      </w:rPr>
    </w:lvl>
    <w:lvl w:ilvl="7">
      <w:numFmt w:val="bullet"/>
      <w:lvlText w:val="•"/>
      <w:lvlJc w:val="left"/>
      <w:pPr>
        <w:ind w:left="6275" w:hanging="286"/>
      </w:pPr>
      <w:rPr>
        <w:rFonts w:hint="default"/>
      </w:rPr>
    </w:lvl>
    <w:lvl w:ilvl="8">
      <w:numFmt w:val="bullet"/>
      <w:lvlText w:val="•"/>
      <w:lvlJc w:val="left"/>
      <w:pPr>
        <w:ind w:left="7286" w:hanging="286"/>
      </w:pPr>
      <w:rPr>
        <w:rFonts w:hint="default"/>
      </w:rPr>
    </w:lvl>
  </w:abstractNum>
  <w:abstractNum w:abstractNumId="7" w15:restartNumberingAfterBreak="0">
    <w:nsid w:val="16A56CD1"/>
    <w:multiLevelType w:val="hybridMultilevel"/>
    <w:tmpl w:val="B04841A4"/>
    <w:lvl w:ilvl="0" w:tplc="82AC865C">
      <w:numFmt w:val="bullet"/>
      <w:lvlText w:val=""/>
      <w:lvlJc w:val="left"/>
      <w:pPr>
        <w:ind w:left="420" w:hanging="284"/>
      </w:pPr>
      <w:rPr>
        <w:rFonts w:ascii="Symbol" w:eastAsia="Symbol" w:hAnsi="Symbol" w:cs="Symbol" w:hint="default"/>
        <w:w w:val="99"/>
        <w:sz w:val="20"/>
        <w:szCs w:val="20"/>
      </w:rPr>
    </w:lvl>
    <w:lvl w:ilvl="1" w:tplc="F68E41DA">
      <w:numFmt w:val="bullet"/>
      <w:lvlText w:val="•"/>
      <w:lvlJc w:val="left"/>
      <w:pPr>
        <w:ind w:left="1156" w:hanging="284"/>
      </w:pPr>
      <w:rPr>
        <w:rFonts w:hint="default"/>
      </w:rPr>
    </w:lvl>
    <w:lvl w:ilvl="2" w:tplc="BE601840">
      <w:numFmt w:val="bullet"/>
      <w:lvlText w:val="•"/>
      <w:lvlJc w:val="left"/>
      <w:pPr>
        <w:ind w:left="1893" w:hanging="284"/>
      </w:pPr>
      <w:rPr>
        <w:rFonts w:hint="default"/>
      </w:rPr>
    </w:lvl>
    <w:lvl w:ilvl="3" w:tplc="D3AE6B18">
      <w:numFmt w:val="bullet"/>
      <w:lvlText w:val="•"/>
      <w:lvlJc w:val="left"/>
      <w:pPr>
        <w:ind w:left="2630" w:hanging="284"/>
      </w:pPr>
      <w:rPr>
        <w:rFonts w:hint="default"/>
      </w:rPr>
    </w:lvl>
    <w:lvl w:ilvl="4" w:tplc="D5D84994">
      <w:numFmt w:val="bullet"/>
      <w:lvlText w:val="•"/>
      <w:lvlJc w:val="left"/>
      <w:pPr>
        <w:ind w:left="3367" w:hanging="284"/>
      </w:pPr>
      <w:rPr>
        <w:rFonts w:hint="default"/>
      </w:rPr>
    </w:lvl>
    <w:lvl w:ilvl="5" w:tplc="1E7E300A">
      <w:numFmt w:val="bullet"/>
      <w:lvlText w:val="•"/>
      <w:lvlJc w:val="left"/>
      <w:pPr>
        <w:ind w:left="4104" w:hanging="284"/>
      </w:pPr>
      <w:rPr>
        <w:rFonts w:hint="default"/>
      </w:rPr>
    </w:lvl>
    <w:lvl w:ilvl="6" w:tplc="391A2B8C">
      <w:numFmt w:val="bullet"/>
      <w:lvlText w:val="•"/>
      <w:lvlJc w:val="left"/>
      <w:pPr>
        <w:ind w:left="4841" w:hanging="284"/>
      </w:pPr>
      <w:rPr>
        <w:rFonts w:hint="default"/>
      </w:rPr>
    </w:lvl>
    <w:lvl w:ilvl="7" w:tplc="FBF0D76A">
      <w:numFmt w:val="bullet"/>
      <w:lvlText w:val="•"/>
      <w:lvlJc w:val="left"/>
      <w:pPr>
        <w:ind w:left="5578" w:hanging="284"/>
      </w:pPr>
      <w:rPr>
        <w:rFonts w:hint="default"/>
      </w:rPr>
    </w:lvl>
    <w:lvl w:ilvl="8" w:tplc="B734CFC2">
      <w:numFmt w:val="bullet"/>
      <w:lvlText w:val="•"/>
      <w:lvlJc w:val="left"/>
      <w:pPr>
        <w:ind w:left="6315" w:hanging="284"/>
      </w:pPr>
      <w:rPr>
        <w:rFonts w:hint="default"/>
      </w:rPr>
    </w:lvl>
  </w:abstractNum>
  <w:abstractNum w:abstractNumId="8" w15:restartNumberingAfterBreak="0">
    <w:nsid w:val="18CE59DA"/>
    <w:multiLevelType w:val="hybridMultilevel"/>
    <w:tmpl w:val="9C7E300E"/>
    <w:lvl w:ilvl="0" w:tplc="08CA9182">
      <w:numFmt w:val="bullet"/>
      <w:lvlText w:val=""/>
      <w:lvlJc w:val="left"/>
      <w:pPr>
        <w:ind w:left="420" w:hanging="281"/>
      </w:pPr>
      <w:rPr>
        <w:rFonts w:ascii="Symbol" w:eastAsia="Symbol" w:hAnsi="Symbol" w:cs="Symbol" w:hint="default"/>
        <w:w w:val="99"/>
        <w:sz w:val="20"/>
        <w:szCs w:val="20"/>
      </w:rPr>
    </w:lvl>
    <w:lvl w:ilvl="1" w:tplc="B2C248E4">
      <w:numFmt w:val="bullet"/>
      <w:lvlText w:val="•"/>
      <w:lvlJc w:val="left"/>
      <w:pPr>
        <w:ind w:left="618" w:hanging="281"/>
      </w:pPr>
      <w:rPr>
        <w:rFonts w:hint="default"/>
      </w:rPr>
    </w:lvl>
    <w:lvl w:ilvl="2" w:tplc="BFC22508">
      <w:numFmt w:val="bullet"/>
      <w:lvlText w:val="•"/>
      <w:lvlJc w:val="left"/>
      <w:pPr>
        <w:ind w:left="816" w:hanging="281"/>
      </w:pPr>
      <w:rPr>
        <w:rFonts w:hint="default"/>
      </w:rPr>
    </w:lvl>
    <w:lvl w:ilvl="3" w:tplc="FE1ABFBA">
      <w:numFmt w:val="bullet"/>
      <w:lvlText w:val="•"/>
      <w:lvlJc w:val="left"/>
      <w:pPr>
        <w:ind w:left="1014" w:hanging="281"/>
      </w:pPr>
      <w:rPr>
        <w:rFonts w:hint="default"/>
      </w:rPr>
    </w:lvl>
    <w:lvl w:ilvl="4" w:tplc="B3CE61B2">
      <w:numFmt w:val="bullet"/>
      <w:lvlText w:val="•"/>
      <w:lvlJc w:val="left"/>
      <w:pPr>
        <w:ind w:left="1212" w:hanging="281"/>
      </w:pPr>
      <w:rPr>
        <w:rFonts w:hint="default"/>
      </w:rPr>
    </w:lvl>
    <w:lvl w:ilvl="5" w:tplc="6B5401FC">
      <w:numFmt w:val="bullet"/>
      <w:lvlText w:val="•"/>
      <w:lvlJc w:val="left"/>
      <w:pPr>
        <w:ind w:left="1410" w:hanging="281"/>
      </w:pPr>
      <w:rPr>
        <w:rFonts w:hint="default"/>
      </w:rPr>
    </w:lvl>
    <w:lvl w:ilvl="6" w:tplc="84287BEE">
      <w:numFmt w:val="bullet"/>
      <w:lvlText w:val="•"/>
      <w:lvlJc w:val="left"/>
      <w:pPr>
        <w:ind w:left="1608" w:hanging="281"/>
      </w:pPr>
      <w:rPr>
        <w:rFonts w:hint="default"/>
      </w:rPr>
    </w:lvl>
    <w:lvl w:ilvl="7" w:tplc="F488D108">
      <w:numFmt w:val="bullet"/>
      <w:lvlText w:val="•"/>
      <w:lvlJc w:val="left"/>
      <w:pPr>
        <w:ind w:left="1807" w:hanging="281"/>
      </w:pPr>
      <w:rPr>
        <w:rFonts w:hint="default"/>
      </w:rPr>
    </w:lvl>
    <w:lvl w:ilvl="8" w:tplc="D19264BC">
      <w:numFmt w:val="bullet"/>
      <w:lvlText w:val="•"/>
      <w:lvlJc w:val="left"/>
      <w:pPr>
        <w:ind w:left="2005" w:hanging="281"/>
      </w:pPr>
      <w:rPr>
        <w:rFonts w:hint="default"/>
      </w:rPr>
    </w:lvl>
  </w:abstractNum>
  <w:abstractNum w:abstractNumId="9" w15:restartNumberingAfterBreak="0">
    <w:nsid w:val="1AE334A6"/>
    <w:multiLevelType w:val="multilevel"/>
    <w:tmpl w:val="10FE2E42"/>
    <w:lvl w:ilvl="0">
      <w:start w:val="5"/>
      <w:numFmt w:val="decimal"/>
      <w:lvlText w:val="%1"/>
      <w:lvlJc w:val="left"/>
      <w:pPr>
        <w:ind w:left="360" w:hanging="360"/>
      </w:pPr>
      <w:rPr>
        <w:rFonts w:hint="default"/>
        <w:sz w:val="22"/>
      </w:rPr>
    </w:lvl>
    <w:lvl w:ilvl="1">
      <w:start w:val="1"/>
      <w:numFmt w:val="decimal"/>
      <w:lvlText w:val="%1.%2"/>
      <w:lvlJc w:val="left"/>
      <w:pPr>
        <w:ind w:left="479" w:hanging="360"/>
      </w:pPr>
      <w:rPr>
        <w:rFonts w:hint="default"/>
        <w:sz w:val="22"/>
      </w:rPr>
    </w:lvl>
    <w:lvl w:ilvl="2">
      <w:start w:val="1"/>
      <w:numFmt w:val="decimal"/>
      <w:lvlText w:val="%1.%2.%3"/>
      <w:lvlJc w:val="left"/>
      <w:pPr>
        <w:ind w:left="958" w:hanging="720"/>
      </w:pPr>
      <w:rPr>
        <w:rFonts w:hint="default"/>
        <w:sz w:val="22"/>
      </w:rPr>
    </w:lvl>
    <w:lvl w:ilvl="3">
      <w:start w:val="1"/>
      <w:numFmt w:val="decimal"/>
      <w:lvlText w:val="%1.%2.%3.%4"/>
      <w:lvlJc w:val="left"/>
      <w:pPr>
        <w:ind w:left="1437" w:hanging="1080"/>
      </w:pPr>
      <w:rPr>
        <w:rFonts w:hint="default"/>
        <w:sz w:val="22"/>
      </w:rPr>
    </w:lvl>
    <w:lvl w:ilvl="4">
      <w:start w:val="1"/>
      <w:numFmt w:val="decimal"/>
      <w:lvlText w:val="%1.%2.%3.%4.%5"/>
      <w:lvlJc w:val="left"/>
      <w:pPr>
        <w:ind w:left="1556" w:hanging="1080"/>
      </w:pPr>
      <w:rPr>
        <w:rFonts w:hint="default"/>
        <w:sz w:val="22"/>
      </w:rPr>
    </w:lvl>
    <w:lvl w:ilvl="5">
      <w:start w:val="1"/>
      <w:numFmt w:val="decimal"/>
      <w:lvlText w:val="%1.%2.%3.%4.%5.%6"/>
      <w:lvlJc w:val="left"/>
      <w:pPr>
        <w:ind w:left="2035" w:hanging="1440"/>
      </w:pPr>
      <w:rPr>
        <w:rFonts w:hint="default"/>
        <w:sz w:val="22"/>
      </w:rPr>
    </w:lvl>
    <w:lvl w:ilvl="6">
      <w:start w:val="1"/>
      <w:numFmt w:val="decimal"/>
      <w:lvlText w:val="%1.%2.%3.%4.%5.%6.%7"/>
      <w:lvlJc w:val="left"/>
      <w:pPr>
        <w:ind w:left="2154" w:hanging="1440"/>
      </w:pPr>
      <w:rPr>
        <w:rFonts w:hint="default"/>
        <w:sz w:val="22"/>
      </w:rPr>
    </w:lvl>
    <w:lvl w:ilvl="7">
      <w:start w:val="1"/>
      <w:numFmt w:val="decimal"/>
      <w:lvlText w:val="%1.%2.%3.%4.%5.%6.%7.%8"/>
      <w:lvlJc w:val="left"/>
      <w:pPr>
        <w:ind w:left="2633" w:hanging="1800"/>
      </w:pPr>
      <w:rPr>
        <w:rFonts w:hint="default"/>
        <w:sz w:val="22"/>
      </w:rPr>
    </w:lvl>
    <w:lvl w:ilvl="8">
      <w:start w:val="1"/>
      <w:numFmt w:val="decimal"/>
      <w:lvlText w:val="%1.%2.%3.%4.%5.%6.%7.%8.%9"/>
      <w:lvlJc w:val="left"/>
      <w:pPr>
        <w:ind w:left="2752" w:hanging="1800"/>
      </w:pPr>
      <w:rPr>
        <w:rFonts w:hint="default"/>
        <w:sz w:val="22"/>
      </w:rPr>
    </w:lvl>
  </w:abstractNum>
  <w:abstractNum w:abstractNumId="10" w15:restartNumberingAfterBreak="0">
    <w:nsid w:val="1B2B6459"/>
    <w:multiLevelType w:val="hybridMultilevel"/>
    <w:tmpl w:val="F14CACA0"/>
    <w:lvl w:ilvl="0" w:tplc="29DEB628">
      <w:numFmt w:val="bullet"/>
      <w:lvlText w:val=""/>
      <w:lvlJc w:val="left"/>
      <w:pPr>
        <w:ind w:left="420" w:hanging="284"/>
      </w:pPr>
      <w:rPr>
        <w:rFonts w:ascii="Symbol" w:eastAsia="Symbol" w:hAnsi="Symbol" w:cs="Symbol" w:hint="default"/>
        <w:w w:val="99"/>
        <w:sz w:val="20"/>
        <w:szCs w:val="20"/>
      </w:rPr>
    </w:lvl>
    <w:lvl w:ilvl="1" w:tplc="894811FE">
      <w:numFmt w:val="bullet"/>
      <w:lvlText w:val="•"/>
      <w:lvlJc w:val="left"/>
      <w:pPr>
        <w:ind w:left="1156" w:hanging="284"/>
      </w:pPr>
      <w:rPr>
        <w:rFonts w:hint="default"/>
      </w:rPr>
    </w:lvl>
    <w:lvl w:ilvl="2" w:tplc="B0B23CD0">
      <w:numFmt w:val="bullet"/>
      <w:lvlText w:val="•"/>
      <w:lvlJc w:val="left"/>
      <w:pPr>
        <w:ind w:left="1893" w:hanging="284"/>
      </w:pPr>
      <w:rPr>
        <w:rFonts w:hint="default"/>
      </w:rPr>
    </w:lvl>
    <w:lvl w:ilvl="3" w:tplc="71F08A30">
      <w:numFmt w:val="bullet"/>
      <w:lvlText w:val="•"/>
      <w:lvlJc w:val="left"/>
      <w:pPr>
        <w:ind w:left="2630" w:hanging="284"/>
      </w:pPr>
      <w:rPr>
        <w:rFonts w:hint="default"/>
      </w:rPr>
    </w:lvl>
    <w:lvl w:ilvl="4" w:tplc="DD56C9CC">
      <w:numFmt w:val="bullet"/>
      <w:lvlText w:val="•"/>
      <w:lvlJc w:val="left"/>
      <w:pPr>
        <w:ind w:left="3366" w:hanging="284"/>
      </w:pPr>
      <w:rPr>
        <w:rFonts w:hint="default"/>
      </w:rPr>
    </w:lvl>
    <w:lvl w:ilvl="5" w:tplc="543623EC">
      <w:numFmt w:val="bullet"/>
      <w:lvlText w:val="•"/>
      <w:lvlJc w:val="left"/>
      <w:pPr>
        <w:ind w:left="4103" w:hanging="284"/>
      </w:pPr>
      <w:rPr>
        <w:rFonts w:hint="default"/>
      </w:rPr>
    </w:lvl>
    <w:lvl w:ilvl="6" w:tplc="7624E00A">
      <w:numFmt w:val="bullet"/>
      <w:lvlText w:val="•"/>
      <w:lvlJc w:val="left"/>
      <w:pPr>
        <w:ind w:left="4840" w:hanging="284"/>
      </w:pPr>
      <w:rPr>
        <w:rFonts w:hint="default"/>
      </w:rPr>
    </w:lvl>
    <w:lvl w:ilvl="7" w:tplc="A42E14C6">
      <w:numFmt w:val="bullet"/>
      <w:lvlText w:val="•"/>
      <w:lvlJc w:val="left"/>
      <w:pPr>
        <w:ind w:left="5576" w:hanging="284"/>
      </w:pPr>
      <w:rPr>
        <w:rFonts w:hint="default"/>
      </w:rPr>
    </w:lvl>
    <w:lvl w:ilvl="8" w:tplc="5F526B28">
      <w:numFmt w:val="bullet"/>
      <w:lvlText w:val="•"/>
      <w:lvlJc w:val="left"/>
      <w:pPr>
        <w:ind w:left="6313" w:hanging="284"/>
      </w:pPr>
      <w:rPr>
        <w:rFonts w:hint="default"/>
      </w:rPr>
    </w:lvl>
  </w:abstractNum>
  <w:abstractNum w:abstractNumId="11" w15:restartNumberingAfterBreak="0">
    <w:nsid w:val="21057FAA"/>
    <w:multiLevelType w:val="hybridMultilevel"/>
    <w:tmpl w:val="02C23192"/>
    <w:lvl w:ilvl="0" w:tplc="0D2EECF4">
      <w:start w:val="1"/>
      <w:numFmt w:val="lowerLetter"/>
      <w:lvlText w:val="%1)"/>
      <w:lvlJc w:val="left"/>
      <w:pPr>
        <w:ind w:left="547" w:hanging="360"/>
      </w:pPr>
      <w:rPr>
        <w:rFonts w:ascii="Arial" w:eastAsia="Arial" w:hAnsi="Arial" w:cs="Arial" w:hint="default"/>
        <w:b/>
        <w:bCs/>
        <w:spacing w:val="-1"/>
        <w:w w:val="100"/>
        <w:sz w:val="22"/>
        <w:szCs w:val="22"/>
      </w:rPr>
    </w:lvl>
    <w:lvl w:ilvl="1" w:tplc="FAB45F60">
      <w:numFmt w:val="bullet"/>
      <w:lvlText w:val="•"/>
      <w:lvlJc w:val="left"/>
      <w:pPr>
        <w:ind w:left="1418" w:hanging="360"/>
      </w:pPr>
      <w:rPr>
        <w:rFonts w:hint="default"/>
      </w:rPr>
    </w:lvl>
    <w:lvl w:ilvl="2" w:tplc="57D88DFA">
      <w:numFmt w:val="bullet"/>
      <w:lvlText w:val="•"/>
      <w:lvlJc w:val="left"/>
      <w:pPr>
        <w:ind w:left="2297" w:hanging="360"/>
      </w:pPr>
      <w:rPr>
        <w:rFonts w:hint="default"/>
      </w:rPr>
    </w:lvl>
    <w:lvl w:ilvl="3" w:tplc="2DCE8FF2">
      <w:numFmt w:val="bullet"/>
      <w:lvlText w:val="•"/>
      <w:lvlJc w:val="left"/>
      <w:pPr>
        <w:ind w:left="3176" w:hanging="360"/>
      </w:pPr>
      <w:rPr>
        <w:rFonts w:hint="default"/>
      </w:rPr>
    </w:lvl>
    <w:lvl w:ilvl="4" w:tplc="DD64C47A">
      <w:numFmt w:val="bullet"/>
      <w:lvlText w:val="•"/>
      <w:lvlJc w:val="left"/>
      <w:pPr>
        <w:ind w:left="4055" w:hanging="360"/>
      </w:pPr>
      <w:rPr>
        <w:rFonts w:hint="default"/>
      </w:rPr>
    </w:lvl>
    <w:lvl w:ilvl="5" w:tplc="25B87A3A">
      <w:numFmt w:val="bullet"/>
      <w:lvlText w:val="•"/>
      <w:lvlJc w:val="left"/>
      <w:pPr>
        <w:ind w:left="4934" w:hanging="360"/>
      </w:pPr>
      <w:rPr>
        <w:rFonts w:hint="default"/>
      </w:rPr>
    </w:lvl>
    <w:lvl w:ilvl="6" w:tplc="805A8ACC">
      <w:numFmt w:val="bullet"/>
      <w:lvlText w:val="•"/>
      <w:lvlJc w:val="left"/>
      <w:pPr>
        <w:ind w:left="5813" w:hanging="360"/>
      </w:pPr>
      <w:rPr>
        <w:rFonts w:hint="default"/>
      </w:rPr>
    </w:lvl>
    <w:lvl w:ilvl="7" w:tplc="2AA452CE">
      <w:numFmt w:val="bullet"/>
      <w:lvlText w:val="•"/>
      <w:lvlJc w:val="left"/>
      <w:pPr>
        <w:ind w:left="6692" w:hanging="360"/>
      </w:pPr>
      <w:rPr>
        <w:rFonts w:hint="default"/>
      </w:rPr>
    </w:lvl>
    <w:lvl w:ilvl="8" w:tplc="3D404EF2">
      <w:numFmt w:val="bullet"/>
      <w:lvlText w:val="•"/>
      <w:lvlJc w:val="left"/>
      <w:pPr>
        <w:ind w:left="7571" w:hanging="360"/>
      </w:pPr>
      <w:rPr>
        <w:rFonts w:hint="default"/>
      </w:rPr>
    </w:lvl>
  </w:abstractNum>
  <w:abstractNum w:abstractNumId="12" w15:restartNumberingAfterBreak="0">
    <w:nsid w:val="23C0269F"/>
    <w:multiLevelType w:val="multilevel"/>
    <w:tmpl w:val="6DA0164E"/>
    <w:lvl w:ilvl="0">
      <w:start w:val="2"/>
      <w:numFmt w:val="decimal"/>
      <w:lvlText w:val="%1."/>
      <w:lvlJc w:val="left"/>
      <w:pPr>
        <w:ind w:left="491" w:hanging="392"/>
      </w:pPr>
      <w:rPr>
        <w:rFonts w:ascii="Arial" w:eastAsia="Arial" w:hAnsi="Arial" w:cs="Arial" w:hint="default"/>
        <w:b/>
        <w:bCs/>
        <w:w w:val="100"/>
        <w:sz w:val="28"/>
        <w:szCs w:val="28"/>
      </w:rPr>
    </w:lvl>
    <w:lvl w:ilvl="1">
      <w:start w:val="1"/>
      <w:numFmt w:val="decimal"/>
      <w:lvlText w:val="%1.%2"/>
      <w:lvlJc w:val="left"/>
      <w:pPr>
        <w:ind w:left="666" w:hanging="567"/>
        <w:jc w:val="right"/>
      </w:pPr>
      <w:rPr>
        <w:rFonts w:ascii="Arial" w:eastAsia="Arial" w:hAnsi="Arial" w:cs="Arial" w:hint="default"/>
        <w:w w:val="100"/>
        <w:sz w:val="22"/>
        <w:szCs w:val="22"/>
      </w:rPr>
    </w:lvl>
    <w:lvl w:ilvl="2">
      <w:numFmt w:val="bullet"/>
      <w:lvlText w:val=""/>
      <w:lvlJc w:val="left"/>
      <w:pPr>
        <w:ind w:left="1094" w:hanging="286"/>
      </w:pPr>
      <w:rPr>
        <w:rFonts w:ascii="Symbol" w:eastAsia="Symbol" w:hAnsi="Symbol" w:cs="Symbol" w:hint="default"/>
        <w:w w:val="100"/>
        <w:sz w:val="22"/>
        <w:szCs w:val="22"/>
      </w:rPr>
    </w:lvl>
    <w:lvl w:ilvl="3">
      <w:numFmt w:val="bullet"/>
      <w:lvlText w:val="•"/>
      <w:lvlJc w:val="left"/>
      <w:pPr>
        <w:ind w:left="1100" w:hanging="286"/>
      </w:pPr>
      <w:rPr>
        <w:rFonts w:hint="default"/>
      </w:rPr>
    </w:lvl>
    <w:lvl w:ilvl="4">
      <w:numFmt w:val="bullet"/>
      <w:lvlText w:val="•"/>
      <w:lvlJc w:val="left"/>
      <w:pPr>
        <w:ind w:left="2272" w:hanging="286"/>
      </w:pPr>
      <w:rPr>
        <w:rFonts w:hint="default"/>
      </w:rPr>
    </w:lvl>
    <w:lvl w:ilvl="5">
      <w:numFmt w:val="bullet"/>
      <w:lvlText w:val="•"/>
      <w:lvlJc w:val="left"/>
      <w:pPr>
        <w:ind w:left="3445" w:hanging="286"/>
      </w:pPr>
      <w:rPr>
        <w:rFonts w:hint="default"/>
      </w:rPr>
    </w:lvl>
    <w:lvl w:ilvl="6">
      <w:numFmt w:val="bullet"/>
      <w:lvlText w:val="•"/>
      <w:lvlJc w:val="left"/>
      <w:pPr>
        <w:ind w:left="4618" w:hanging="286"/>
      </w:pPr>
      <w:rPr>
        <w:rFonts w:hint="default"/>
      </w:rPr>
    </w:lvl>
    <w:lvl w:ilvl="7">
      <w:numFmt w:val="bullet"/>
      <w:lvlText w:val="•"/>
      <w:lvlJc w:val="left"/>
      <w:pPr>
        <w:ind w:left="5790" w:hanging="286"/>
      </w:pPr>
      <w:rPr>
        <w:rFonts w:hint="default"/>
      </w:rPr>
    </w:lvl>
    <w:lvl w:ilvl="8">
      <w:numFmt w:val="bullet"/>
      <w:lvlText w:val="•"/>
      <w:lvlJc w:val="left"/>
      <w:pPr>
        <w:ind w:left="6963" w:hanging="286"/>
      </w:pPr>
      <w:rPr>
        <w:rFonts w:hint="default"/>
      </w:rPr>
    </w:lvl>
  </w:abstractNum>
  <w:abstractNum w:abstractNumId="13" w15:restartNumberingAfterBreak="0">
    <w:nsid w:val="24102803"/>
    <w:multiLevelType w:val="hybridMultilevel"/>
    <w:tmpl w:val="4F865CFC"/>
    <w:lvl w:ilvl="0" w:tplc="82E63286">
      <w:numFmt w:val="bullet"/>
      <w:lvlText w:val=""/>
      <w:lvlJc w:val="left"/>
      <w:pPr>
        <w:ind w:left="864" w:hanging="360"/>
      </w:pPr>
      <w:rPr>
        <w:rFonts w:ascii="Symbol" w:eastAsia="Symbol" w:hAnsi="Symbol" w:cs="Symbol" w:hint="default"/>
        <w:w w:val="100"/>
        <w:sz w:val="22"/>
        <w:szCs w:val="22"/>
      </w:rPr>
    </w:lvl>
    <w:lvl w:ilvl="1" w:tplc="958CBE52">
      <w:numFmt w:val="bullet"/>
      <w:lvlText w:val="•"/>
      <w:lvlJc w:val="left"/>
      <w:pPr>
        <w:ind w:left="1682" w:hanging="360"/>
      </w:pPr>
      <w:rPr>
        <w:rFonts w:hint="default"/>
      </w:rPr>
    </w:lvl>
    <w:lvl w:ilvl="2" w:tplc="0A4A1B70">
      <w:numFmt w:val="bullet"/>
      <w:lvlText w:val="•"/>
      <w:lvlJc w:val="left"/>
      <w:pPr>
        <w:ind w:left="2504" w:hanging="360"/>
      </w:pPr>
      <w:rPr>
        <w:rFonts w:hint="default"/>
      </w:rPr>
    </w:lvl>
    <w:lvl w:ilvl="3" w:tplc="E46EF48A">
      <w:numFmt w:val="bullet"/>
      <w:lvlText w:val="•"/>
      <w:lvlJc w:val="left"/>
      <w:pPr>
        <w:ind w:left="3326" w:hanging="360"/>
      </w:pPr>
      <w:rPr>
        <w:rFonts w:hint="default"/>
      </w:rPr>
    </w:lvl>
    <w:lvl w:ilvl="4" w:tplc="DA2C70DC">
      <w:numFmt w:val="bullet"/>
      <w:lvlText w:val="•"/>
      <w:lvlJc w:val="left"/>
      <w:pPr>
        <w:ind w:left="4148" w:hanging="360"/>
      </w:pPr>
      <w:rPr>
        <w:rFonts w:hint="default"/>
      </w:rPr>
    </w:lvl>
    <w:lvl w:ilvl="5" w:tplc="449EC2AC">
      <w:numFmt w:val="bullet"/>
      <w:lvlText w:val="•"/>
      <w:lvlJc w:val="left"/>
      <w:pPr>
        <w:ind w:left="4971" w:hanging="360"/>
      </w:pPr>
      <w:rPr>
        <w:rFonts w:hint="default"/>
      </w:rPr>
    </w:lvl>
    <w:lvl w:ilvl="6" w:tplc="DFC40D0A">
      <w:numFmt w:val="bullet"/>
      <w:lvlText w:val="•"/>
      <w:lvlJc w:val="left"/>
      <w:pPr>
        <w:ind w:left="5793" w:hanging="360"/>
      </w:pPr>
      <w:rPr>
        <w:rFonts w:hint="default"/>
      </w:rPr>
    </w:lvl>
    <w:lvl w:ilvl="7" w:tplc="7B260146">
      <w:numFmt w:val="bullet"/>
      <w:lvlText w:val="•"/>
      <w:lvlJc w:val="left"/>
      <w:pPr>
        <w:ind w:left="6615" w:hanging="360"/>
      </w:pPr>
      <w:rPr>
        <w:rFonts w:hint="default"/>
      </w:rPr>
    </w:lvl>
    <w:lvl w:ilvl="8" w:tplc="3F981A14">
      <w:numFmt w:val="bullet"/>
      <w:lvlText w:val="•"/>
      <w:lvlJc w:val="left"/>
      <w:pPr>
        <w:ind w:left="7437" w:hanging="360"/>
      </w:pPr>
      <w:rPr>
        <w:rFonts w:hint="default"/>
      </w:rPr>
    </w:lvl>
  </w:abstractNum>
  <w:abstractNum w:abstractNumId="14" w15:restartNumberingAfterBreak="0">
    <w:nsid w:val="30EF72E7"/>
    <w:multiLevelType w:val="multilevel"/>
    <w:tmpl w:val="B4D01C10"/>
    <w:lvl w:ilvl="0">
      <w:start w:val="4"/>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5" w15:restartNumberingAfterBreak="0">
    <w:nsid w:val="36A47B24"/>
    <w:multiLevelType w:val="hybridMultilevel"/>
    <w:tmpl w:val="B290B106"/>
    <w:lvl w:ilvl="0" w:tplc="C23AC7FC">
      <w:numFmt w:val="bullet"/>
      <w:lvlText w:val=""/>
      <w:lvlJc w:val="left"/>
      <w:pPr>
        <w:ind w:left="420" w:hanging="284"/>
      </w:pPr>
      <w:rPr>
        <w:rFonts w:ascii="Symbol" w:eastAsia="Symbol" w:hAnsi="Symbol" w:cs="Symbol" w:hint="default"/>
        <w:w w:val="99"/>
        <w:sz w:val="20"/>
        <w:szCs w:val="20"/>
      </w:rPr>
    </w:lvl>
    <w:lvl w:ilvl="1" w:tplc="B54A4608">
      <w:numFmt w:val="bullet"/>
      <w:lvlText w:val="•"/>
      <w:lvlJc w:val="left"/>
      <w:pPr>
        <w:ind w:left="1156" w:hanging="284"/>
      </w:pPr>
      <w:rPr>
        <w:rFonts w:hint="default"/>
      </w:rPr>
    </w:lvl>
    <w:lvl w:ilvl="2" w:tplc="F00EDFC4">
      <w:numFmt w:val="bullet"/>
      <w:lvlText w:val="•"/>
      <w:lvlJc w:val="left"/>
      <w:pPr>
        <w:ind w:left="1893" w:hanging="284"/>
      </w:pPr>
      <w:rPr>
        <w:rFonts w:hint="default"/>
      </w:rPr>
    </w:lvl>
    <w:lvl w:ilvl="3" w:tplc="E6E0BC62">
      <w:numFmt w:val="bullet"/>
      <w:lvlText w:val="•"/>
      <w:lvlJc w:val="left"/>
      <w:pPr>
        <w:ind w:left="2630" w:hanging="284"/>
      </w:pPr>
      <w:rPr>
        <w:rFonts w:hint="default"/>
      </w:rPr>
    </w:lvl>
    <w:lvl w:ilvl="4" w:tplc="B522638C">
      <w:numFmt w:val="bullet"/>
      <w:lvlText w:val="•"/>
      <w:lvlJc w:val="left"/>
      <w:pPr>
        <w:ind w:left="3366" w:hanging="284"/>
      </w:pPr>
      <w:rPr>
        <w:rFonts w:hint="default"/>
      </w:rPr>
    </w:lvl>
    <w:lvl w:ilvl="5" w:tplc="78A82604">
      <w:numFmt w:val="bullet"/>
      <w:lvlText w:val="•"/>
      <w:lvlJc w:val="left"/>
      <w:pPr>
        <w:ind w:left="4103" w:hanging="284"/>
      </w:pPr>
      <w:rPr>
        <w:rFonts w:hint="default"/>
      </w:rPr>
    </w:lvl>
    <w:lvl w:ilvl="6" w:tplc="B7D4CEFC">
      <w:numFmt w:val="bullet"/>
      <w:lvlText w:val="•"/>
      <w:lvlJc w:val="left"/>
      <w:pPr>
        <w:ind w:left="4840" w:hanging="284"/>
      </w:pPr>
      <w:rPr>
        <w:rFonts w:hint="default"/>
      </w:rPr>
    </w:lvl>
    <w:lvl w:ilvl="7" w:tplc="368E6692">
      <w:numFmt w:val="bullet"/>
      <w:lvlText w:val="•"/>
      <w:lvlJc w:val="left"/>
      <w:pPr>
        <w:ind w:left="5576" w:hanging="284"/>
      </w:pPr>
      <w:rPr>
        <w:rFonts w:hint="default"/>
      </w:rPr>
    </w:lvl>
    <w:lvl w:ilvl="8" w:tplc="7AE87DBC">
      <w:numFmt w:val="bullet"/>
      <w:lvlText w:val="•"/>
      <w:lvlJc w:val="left"/>
      <w:pPr>
        <w:ind w:left="6313" w:hanging="284"/>
      </w:pPr>
      <w:rPr>
        <w:rFonts w:hint="default"/>
      </w:rPr>
    </w:lvl>
  </w:abstractNum>
  <w:abstractNum w:abstractNumId="16" w15:restartNumberingAfterBreak="0">
    <w:nsid w:val="36EA6C54"/>
    <w:multiLevelType w:val="multilevel"/>
    <w:tmpl w:val="D47879C6"/>
    <w:lvl w:ilvl="0">
      <w:start w:val="4"/>
      <w:numFmt w:val="decimal"/>
      <w:lvlText w:val="%1"/>
      <w:lvlJc w:val="left"/>
      <w:pPr>
        <w:ind w:left="840" w:hanging="360"/>
      </w:pPr>
      <w:rPr>
        <w:rFonts w:hint="default"/>
      </w:rPr>
    </w:lvl>
    <w:lvl w:ilvl="1">
      <w:start w:val="1"/>
      <w:numFmt w:val="decimal"/>
      <w:lvlText w:val="%1.%2"/>
      <w:lvlJc w:val="left"/>
      <w:pPr>
        <w:ind w:left="840" w:hanging="360"/>
      </w:pPr>
      <w:rPr>
        <w:rFonts w:ascii="Arial" w:eastAsia="Arial" w:hAnsi="Arial" w:cs="Arial" w:hint="default"/>
        <w:w w:val="100"/>
        <w:sz w:val="22"/>
        <w:szCs w:val="22"/>
      </w:rPr>
    </w:lvl>
    <w:lvl w:ilvl="2">
      <w:numFmt w:val="bullet"/>
      <w:lvlText w:val="•"/>
      <w:lvlJc w:val="left"/>
      <w:pPr>
        <w:ind w:left="2525" w:hanging="360"/>
      </w:pPr>
      <w:rPr>
        <w:rFonts w:hint="default"/>
      </w:rPr>
    </w:lvl>
    <w:lvl w:ilvl="3">
      <w:numFmt w:val="bullet"/>
      <w:lvlText w:val="•"/>
      <w:lvlJc w:val="left"/>
      <w:pPr>
        <w:ind w:left="3367" w:hanging="360"/>
      </w:pPr>
      <w:rPr>
        <w:rFonts w:hint="default"/>
      </w:rPr>
    </w:lvl>
    <w:lvl w:ilvl="4">
      <w:numFmt w:val="bullet"/>
      <w:lvlText w:val="•"/>
      <w:lvlJc w:val="left"/>
      <w:pPr>
        <w:ind w:left="4210" w:hanging="360"/>
      </w:pPr>
      <w:rPr>
        <w:rFonts w:hint="default"/>
      </w:rPr>
    </w:lvl>
    <w:lvl w:ilvl="5">
      <w:numFmt w:val="bullet"/>
      <w:lvlText w:val="•"/>
      <w:lvlJc w:val="left"/>
      <w:pPr>
        <w:ind w:left="5053" w:hanging="360"/>
      </w:pPr>
      <w:rPr>
        <w:rFonts w:hint="default"/>
      </w:rPr>
    </w:lvl>
    <w:lvl w:ilvl="6">
      <w:numFmt w:val="bullet"/>
      <w:lvlText w:val="•"/>
      <w:lvlJc w:val="left"/>
      <w:pPr>
        <w:ind w:left="5895" w:hanging="360"/>
      </w:pPr>
      <w:rPr>
        <w:rFonts w:hint="default"/>
      </w:rPr>
    </w:lvl>
    <w:lvl w:ilvl="7">
      <w:numFmt w:val="bullet"/>
      <w:lvlText w:val="•"/>
      <w:lvlJc w:val="left"/>
      <w:pPr>
        <w:ind w:left="6738" w:hanging="360"/>
      </w:pPr>
      <w:rPr>
        <w:rFonts w:hint="default"/>
      </w:rPr>
    </w:lvl>
    <w:lvl w:ilvl="8">
      <w:numFmt w:val="bullet"/>
      <w:lvlText w:val="•"/>
      <w:lvlJc w:val="left"/>
      <w:pPr>
        <w:ind w:left="7581" w:hanging="360"/>
      </w:pPr>
      <w:rPr>
        <w:rFonts w:hint="default"/>
      </w:rPr>
    </w:lvl>
  </w:abstractNum>
  <w:abstractNum w:abstractNumId="17" w15:restartNumberingAfterBreak="0">
    <w:nsid w:val="3C293FF0"/>
    <w:multiLevelType w:val="hybridMultilevel"/>
    <w:tmpl w:val="43FC91FA"/>
    <w:lvl w:ilvl="0" w:tplc="BCDE4294">
      <w:numFmt w:val="bullet"/>
      <w:lvlText w:val=""/>
      <w:lvlJc w:val="left"/>
      <w:pPr>
        <w:ind w:left="417" w:hanging="284"/>
      </w:pPr>
      <w:rPr>
        <w:rFonts w:ascii="Symbol" w:eastAsia="Symbol" w:hAnsi="Symbol" w:cs="Symbol" w:hint="default"/>
        <w:w w:val="99"/>
        <w:sz w:val="20"/>
        <w:szCs w:val="20"/>
      </w:rPr>
    </w:lvl>
    <w:lvl w:ilvl="1" w:tplc="95380F36">
      <w:numFmt w:val="bullet"/>
      <w:lvlText w:val="•"/>
      <w:lvlJc w:val="left"/>
      <w:pPr>
        <w:ind w:left="646" w:hanging="284"/>
      </w:pPr>
      <w:rPr>
        <w:rFonts w:hint="default"/>
      </w:rPr>
    </w:lvl>
    <w:lvl w:ilvl="2" w:tplc="E17268C6">
      <w:numFmt w:val="bullet"/>
      <w:lvlText w:val="•"/>
      <w:lvlJc w:val="left"/>
      <w:pPr>
        <w:ind w:left="872" w:hanging="284"/>
      </w:pPr>
      <w:rPr>
        <w:rFonts w:hint="default"/>
      </w:rPr>
    </w:lvl>
    <w:lvl w:ilvl="3" w:tplc="13C008F4">
      <w:numFmt w:val="bullet"/>
      <w:lvlText w:val="•"/>
      <w:lvlJc w:val="left"/>
      <w:pPr>
        <w:ind w:left="1098" w:hanging="284"/>
      </w:pPr>
      <w:rPr>
        <w:rFonts w:hint="default"/>
      </w:rPr>
    </w:lvl>
    <w:lvl w:ilvl="4" w:tplc="C89829D0">
      <w:numFmt w:val="bullet"/>
      <w:lvlText w:val="•"/>
      <w:lvlJc w:val="left"/>
      <w:pPr>
        <w:ind w:left="1325" w:hanging="284"/>
      </w:pPr>
      <w:rPr>
        <w:rFonts w:hint="default"/>
      </w:rPr>
    </w:lvl>
    <w:lvl w:ilvl="5" w:tplc="85187A40">
      <w:numFmt w:val="bullet"/>
      <w:lvlText w:val="•"/>
      <w:lvlJc w:val="left"/>
      <w:pPr>
        <w:ind w:left="1551" w:hanging="284"/>
      </w:pPr>
      <w:rPr>
        <w:rFonts w:hint="default"/>
      </w:rPr>
    </w:lvl>
    <w:lvl w:ilvl="6" w:tplc="8AC051B6">
      <w:numFmt w:val="bullet"/>
      <w:lvlText w:val="•"/>
      <w:lvlJc w:val="left"/>
      <w:pPr>
        <w:ind w:left="1777" w:hanging="284"/>
      </w:pPr>
      <w:rPr>
        <w:rFonts w:hint="default"/>
      </w:rPr>
    </w:lvl>
    <w:lvl w:ilvl="7" w:tplc="44668226">
      <w:numFmt w:val="bullet"/>
      <w:lvlText w:val="•"/>
      <w:lvlJc w:val="left"/>
      <w:pPr>
        <w:ind w:left="2003" w:hanging="284"/>
      </w:pPr>
      <w:rPr>
        <w:rFonts w:hint="default"/>
      </w:rPr>
    </w:lvl>
    <w:lvl w:ilvl="8" w:tplc="948E8470">
      <w:numFmt w:val="bullet"/>
      <w:lvlText w:val="•"/>
      <w:lvlJc w:val="left"/>
      <w:pPr>
        <w:ind w:left="2230" w:hanging="284"/>
      </w:pPr>
      <w:rPr>
        <w:rFonts w:hint="default"/>
      </w:rPr>
    </w:lvl>
  </w:abstractNum>
  <w:abstractNum w:abstractNumId="18" w15:restartNumberingAfterBreak="0">
    <w:nsid w:val="40EF504D"/>
    <w:multiLevelType w:val="multilevel"/>
    <w:tmpl w:val="9DC2C5F2"/>
    <w:lvl w:ilvl="0">
      <w:start w:val="6"/>
      <w:numFmt w:val="decimal"/>
      <w:lvlText w:val="%1"/>
      <w:lvlJc w:val="left"/>
      <w:pPr>
        <w:ind w:left="360" w:hanging="360"/>
      </w:pPr>
      <w:rPr>
        <w:rFonts w:hint="default"/>
        <w:sz w:val="22"/>
      </w:rPr>
    </w:lvl>
    <w:lvl w:ilvl="1">
      <w:start w:val="1"/>
      <w:numFmt w:val="decimal"/>
      <w:lvlText w:val="%1.%2"/>
      <w:lvlJc w:val="left"/>
      <w:pPr>
        <w:ind w:left="579" w:hanging="360"/>
      </w:pPr>
      <w:rPr>
        <w:rFonts w:hint="default"/>
        <w:sz w:val="22"/>
      </w:rPr>
    </w:lvl>
    <w:lvl w:ilvl="2">
      <w:start w:val="1"/>
      <w:numFmt w:val="bullet"/>
      <w:lvlText w:val=""/>
      <w:lvlJc w:val="left"/>
      <w:pPr>
        <w:ind w:left="1158" w:hanging="720"/>
      </w:pPr>
      <w:rPr>
        <w:rFonts w:ascii="Symbol" w:hAnsi="Symbol" w:hint="default"/>
        <w:sz w:val="22"/>
      </w:rPr>
    </w:lvl>
    <w:lvl w:ilvl="3">
      <w:start w:val="1"/>
      <w:numFmt w:val="decimal"/>
      <w:lvlText w:val="%1.%2.%3.%4"/>
      <w:lvlJc w:val="left"/>
      <w:pPr>
        <w:ind w:left="1737" w:hanging="1080"/>
      </w:pPr>
      <w:rPr>
        <w:rFonts w:hint="default"/>
        <w:sz w:val="22"/>
      </w:rPr>
    </w:lvl>
    <w:lvl w:ilvl="4">
      <w:start w:val="1"/>
      <w:numFmt w:val="decimal"/>
      <w:lvlText w:val="%1.%2.%3.%4.%5"/>
      <w:lvlJc w:val="left"/>
      <w:pPr>
        <w:ind w:left="1956" w:hanging="1080"/>
      </w:pPr>
      <w:rPr>
        <w:rFonts w:hint="default"/>
        <w:sz w:val="22"/>
      </w:rPr>
    </w:lvl>
    <w:lvl w:ilvl="5">
      <w:start w:val="1"/>
      <w:numFmt w:val="decimal"/>
      <w:lvlText w:val="%1.%2.%3.%4.%5.%6"/>
      <w:lvlJc w:val="left"/>
      <w:pPr>
        <w:ind w:left="2535" w:hanging="1440"/>
      </w:pPr>
      <w:rPr>
        <w:rFonts w:hint="default"/>
        <w:sz w:val="22"/>
      </w:rPr>
    </w:lvl>
    <w:lvl w:ilvl="6">
      <w:start w:val="1"/>
      <w:numFmt w:val="decimal"/>
      <w:lvlText w:val="%1.%2.%3.%4.%5.%6.%7"/>
      <w:lvlJc w:val="left"/>
      <w:pPr>
        <w:ind w:left="2754" w:hanging="1440"/>
      </w:pPr>
      <w:rPr>
        <w:rFonts w:hint="default"/>
        <w:sz w:val="22"/>
      </w:rPr>
    </w:lvl>
    <w:lvl w:ilvl="7">
      <w:start w:val="1"/>
      <w:numFmt w:val="decimal"/>
      <w:lvlText w:val="%1.%2.%3.%4.%5.%6.%7.%8"/>
      <w:lvlJc w:val="left"/>
      <w:pPr>
        <w:ind w:left="3333" w:hanging="1800"/>
      </w:pPr>
      <w:rPr>
        <w:rFonts w:hint="default"/>
        <w:sz w:val="22"/>
      </w:rPr>
    </w:lvl>
    <w:lvl w:ilvl="8">
      <w:start w:val="1"/>
      <w:numFmt w:val="decimal"/>
      <w:lvlText w:val="%1.%2.%3.%4.%5.%6.%7.%8.%9"/>
      <w:lvlJc w:val="left"/>
      <w:pPr>
        <w:ind w:left="3552" w:hanging="1800"/>
      </w:pPr>
      <w:rPr>
        <w:rFonts w:hint="default"/>
        <w:sz w:val="22"/>
      </w:rPr>
    </w:lvl>
  </w:abstractNum>
  <w:abstractNum w:abstractNumId="19" w15:restartNumberingAfterBreak="0">
    <w:nsid w:val="4ABE2C8B"/>
    <w:multiLevelType w:val="hybridMultilevel"/>
    <w:tmpl w:val="1B8656C0"/>
    <w:lvl w:ilvl="0" w:tplc="7CD8FBBA">
      <w:numFmt w:val="bullet"/>
      <w:lvlText w:val=""/>
      <w:lvlJc w:val="left"/>
      <w:pPr>
        <w:ind w:left="420" w:hanging="284"/>
      </w:pPr>
      <w:rPr>
        <w:rFonts w:ascii="Symbol" w:eastAsia="Symbol" w:hAnsi="Symbol" w:cs="Symbol" w:hint="default"/>
        <w:w w:val="99"/>
        <w:sz w:val="20"/>
        <w:szCs w:val="20"/>
      </w:rPr>
    </w:lvl>
    <w:lvl w:ilvl="1" w:tplc="B9D6F4CE">
      <w:numFmt w:val="bullet"/>
      <w:lvlText w:val="•"/>
      <w:lvlJc w:val="left"/>
      <w:pPr>
        <w:ind w:left="646" w:hanging="284"/>
      </w:pPr>
      <w:rPr>
        <w:rFonts w:hint="default"/>
      </w:rPr>
    </w:lvl>
    <w:lvl w:ilvl="2" w:tplc="1BC00300">
      <w:numFmt w:val="bullet"/>
      <w:lvlText w:val="•"/>
      <w:lvlJc w:val="left"/>
      <w:pPr>
        <w:ind w:left="872" w:hanging="284"/>
      </w:pPr>
      <w:rPr>
        <w:rFonts w:hint="default"/>
      </w:rPr>
    </w:lvl>
    <w:lvl w:ilvl="3" w:tplc="7A188A18">
      <w:numFmt w:val="bullet"/>
      <w:lvlText w:val="•"/>
      <w:lvlJc w:val="left"/>
      <w:pPr>
        <w:ind w:left="1099" w:hanging="284"/>
      </w:pPr>
      <w:rPr>
        <w:rFonts w:hint="default"/>
      </w:rPr>
    </w:lvl>
    <w:lvl w:ilvl="4" w:tplc="595A42CE">
      <w:numFmt w:val="bullet"/>
      <w:lvlText w:val="•"/>
      <w:lvlJc w:val="left"/>
      <w:pPr>
        <w:ind w:left="1325" w:hanging="284"/>
      </w:pPr>
      <w:rPr>
        <w:rFonts w:hint="default"/>
      </w:rPr>
    </w:lvl>
    <w:lvl w:ilvl="5" w:tplc="6C6243B2">
      <w:numFmt w:val="bullet"/>
      <w:lvlText w:val="•"/>
      <w:lvlJc w:val="left"/>
      <w:pPr>
        <w:ind w:left="1551" w:hanging="284"/>
      </w:pPr>
      <w:rPr>
        <w:rFonts w:hint="default"/>
      </w:rPr>
    </w:lvl>
    <w:lvl w:ilvl="6" w:tplc="70DC132C">
      <w:numFmt w:val="bullet"/>
      <w:lvlText w:val="•"/>
      <w:lvlJc w:val="left"/>
      <w:pPr>
        <w:ind w:left="1778" w:hanging="284"/>
      </w:pPr>
      <w:rPr>
        <w:rFonts w:hint="default"/>
      </w:rPr>
    </w:lvl>
    <w:lvl w:ilvl="7" w:tplc="FDD22992">
      <w:numFmt w:val="bullet"/>
      <w:lvlText w:val="•"/>
      <w:lvlJc w:val="left"/>
      <w:pPr>
        <w:ind w:left="2004" w:hanging="284"/>
      </w:pPr>
      <w:rPr>
        <w:rFonts w:hint="default"/>
      </w:rPr>
    </w:lvl>
    <w:lvl w:ilvl="8" w:tplc="13C6F7B2">
      <w:numFmt w:val="bullet"/>
      <w:lvlText w:val="•"/>
      <w:lvlJc w:val="left"/>
      <w:pPr>
        <w:ind w:left="2230" w:hanging="284"/>
      </w:pPr>
      <w:rPr>
        <w:rFonts w:hint="default"/>
      </w:rPr>
    </w:lvl>
  </w:abstractNum>
  <w:abstractNum w:abstractNumId="20" w15:restartNumberingAfterBreak="0">
    <w:nsid w:val="521660E4"/>
    <w:multiLevelType w:val="hybridMultilevel"/>
    <w:tmpl w:val="C96A9F98"/>
    <w:lvl w:ilvl="0" w:tplc="35B482B0">
      <w:numFmt w:val="bullet"/>
      <w:lvlText w:val=""/>
      <w:lvlJc w:val="left"/>
      <w:pPr>
        <w:ind w:left="420" w:hanging="281"/>
      </w:pPr>
      <w:rPr>
        <w:rFonts w:ascii="Symbol" w:eastAsia="Symbol" w:hAnsi="Symbol" w:cs="Symbol" w:hint="default"/>
        <w:w w:val="99"/>
        <w:sz w:val="20"/>
        <w:szCs w:val="20"/>
      </w:rPr>
    </w:lvl>
    <w:lvl w:ilvl="1" w:tplc="FFE48F6A">
      <w:numFmt w:val="bullet"/>
      <w:lvlText w:val="•"/>
      <w:lvlJc w:val="left"/>
      <w:pPr>
        <w:ind w:left="618" w:hanging="281"/>
      </w:pPr>
      <w:rPr>
        <w:rFonts w:hint="default"/>
      </w:rPr>
    </w:lvl>
    <w:lvl w:ilvl="2" w:tplc="589CCED8">
      <w:numFmt w:val="bullet"/>
      <w:lvlText w:val="•"/>
      <w:lvlJc w:val="left"/>
      <w:pPr>
        <w:ind w:left="816" w:hanging="281"/>
      </w:pPr>
      <w:rPr>
        <w:rFonts w:hint="default"/>
      </w:rPr>
    </w:lvl>
    <w:lvl w:ilvl="3" w:tplc="F1B66DBA">
      <w:numFmt w:val="bullet"/>
      <w:lvlText w:val="•"/>
      <w:lvlJc w:val="left"/>
      <w:pPr>
        <w:ind w:left="1014" w:hanging="281"/>
      </w:pPr>
      <w:rPr>
        <w:rFonts w:hint="default"/>
      </w:rPr>
    </w:lvl>
    <w:lvl w:ilvl="4" w:tplc="EEB66E4C">
      <w:numFmt w:val="bullet"/>
      <w:lvlText w:val="•"/>
      <w:lvlJc w:val="left"/>
      <w:pPr>
        <w:ind w:left="1212" w:hanging="281"/>
      </w:pPr>
      <w:rPr>
        <w:rFonts w:hint="default"/>
      </w:rPr>
    </w:lvl>
    <w:lvl w:ilvl="5" w:tplc="F65A6AB2">
      <w:numFmt w:val="bullet"/>
      <w:lvlText w:val="•"/>
      <w:lvlJc w:val="left"/>
      <w:pPr>
        <w:ind w:left="1410" w:hanging="281"/>
      </w:pPr>
      <w:rPr>
        <w:rFonts w:hint="default"/>
      </w:rPr>
    </w:lvl>
    <w:lvl w:ilvl="6" w:tplc="885CD3A8">
      <w:numFmt w:val="bullet"/>
      <w:lvlText w:val="•"/>
      <w:lvlJc w:val="left"/>
      <w:pPr>
        <w:ind w:left="1608" w:hanging="281"/>
      </w:pPr>
      <w:rPr>
        <w:rFonts w:hint="default"/>
      </w:rPr>
    </w:lvl>
    <w:lvl w:ilvl="7" w:tplc="5A5A85F2">
      <w:numFmt w:val="bullet"/>
      <w:lvlText w:val="•"/>
      <w:lvlJc w:val="left"/>
      <w:pPr>
        <w:ind w:left="1807" w:hanging="281"/>
      </w:pPr>
      <w:rPr>
        <w:rFonts w:hint="default"/>
      </w:rPr>
    </w:lvl>
    <w:lvl w:ilvl="8" w:tplc="F8D4645E">
      <w:numFmt w:val="bullet"/>
      <w:lvlText w:val="•"/>
      <w:lvlJc w:val="left"/>
      <w:pPr>
        <w:ind w:left="2005" w:hanging="281"/>
      </w:pPr>
      <w:rPr>
        <w:rFonts w:hint="default"/>
      </w:rPr>
    </w:lvl>
  </w:abstractNum>
  <w:abstractNum w:abstractNumId="21" w15:restartNumberingAfterBreak="0">
    <w:nsid w:val="534E193F"/>
    <w:multiLevelType w:val="multilevel"/>
    <w:tmpl w:val="91F6EF40"/>
    <w:lvl w:ilvl="0">
      <w:start w:val="4"/>
      <w:numFmt w:val="decimal"/>
      <w:lvlText w:val="%1."/>
      <w:lvlJc w:val="left"/>
      <w:pPr>
        <w:ind w:left="360" w:hanging="360"/>
      </w:pPr>
      <w:rPr>
        <w:rFonts w:hint="default"/>
      </w:rPr>
    </w:lvl>
    <w:lvl w:ilvl="1">
      <w:start w:val="3"/>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22" w15:restartNumberingAfterBreak="0">
    <w:nsid w:val="54905D6A"/>
    <w:multiLevelType w:val="hybridMultilevel"/>
    <w:tmpl w:val="8B94482A"/>
    <w:lvl w:ilvl="0" w:tplc="CDEC6F6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A3B62"/>
    <w:multiLevelType w:val="hybridMultilevel"/>
    <w:tmpl w:val="D56C1048"/>
    <w:lvl w:ilvl="0" w:tplc="F0CC550C">
      <w:numFmt w:val="bullet"/>
      <w:lvlText w:val=""/>
      <w:lvlJc w:val="left"/>
      <w:pPr>
        <w:ind w:left="420" w:hanging="284"/>
      </w:pPr>
      <w:rPr>
        <w:rFonts w:ascii="Symbol" w:eastAsia="Symbol" w:hAnsi="Symbol" w:cs="Symbol" w:hint="default"/>
        <w:w w:val="99"/>
        <w:sz w:val="20"/>
        <w:szCs w:val="20"/>
      </w:rPr>
    </w:lvl>
    <w:lvl w:ilvl="1" w:tplc="1D4C6A70">
      <w:numFmt w:val="bullet"/>
      <w:lvlText w:val="•"/>
      <w:lvlJc w:val="left"/>
      <w:pPr>
        <w:ind w:left="646" w:hanging="284"/>
      </w:pPr>
      <w:rPr>
        <w:rFonts w:hint="default"/>
      </w:rPr>
    </w:lvl>
    <w:lvl w:ilvl="2" w:tplc="CA1E9B5A">
      <w:numFmt w:val="bullet"/>
      <w:lvlText w:val="•"/>
      <w:lvlJc w:val="left"/>
      <w:pPr>
        <w:ind w:left="872" w:hanging="284"/>
      </w:pPr>
      <w:rPr>
        <w:rFonts w:hint="default"/>
      </w:rPr>
    </w:lvl>
    <w:lvl w:ilvl="3" w:tplc="36FE40C6">
      <w:numFmt w:val="bullet"/>
      <w:lvlText w:val="•"/>
      <w:lvlJc w:val="left"/>
      <w:pPr>
        <w:ind w:left="1099" w:hanging="284"/>
      </w:pPr>
      <w:rPr>
        <w:rFonts w:hint="default"/>
      </w:rPr>
    </w:lvl>
    <w:lvl w:ilvl="4" w:tplc="808E385E">
      <w:numFmt w:val="bullet"/>
      <w:lvlText w:val="•"/>
      <w:lvlJc w:val="left"/>
      <w:pPr>
        <w:ind w:left="1325" w:hanging="284"/>
      </w:pPr>
      <w:rPr>
        <w:rFonts w:hint="default"/>
      </w:rPr>
    </w:lvl>
    <w:lvl w:ilvl="5" w:tplc="B58A23AA">
      <w:numFmt w:val="bullet"/>
      <w:lvlText w:val="•"/>
      <w:lvlJc w:val="left"/>
      <w:pPr>
        <w:ind w:left="1551" w:hanging="284"/>
      </w:pPr>
      <w:rPr>
        <w:rFonts w:hint="default"/>
      </w:rPr>
    </w:lvl>
    <w:lvl w:ilvl="6" w:tplc="980A2EE4">
      <w:numFmt w:val="bullet"/>
      <w:lvlText w:val="•"/>
      <w:lvlJc w:val="left"/>
      <w:pPr>
        <w:ind w:left="1778" w:hanging="284"/>
      </w:pPr>
      <w:rPr>
        <w:rFonts w:hint="default"/>
      </w:rPr>
    </w:lvl>
    <w:lvl w:ilvl="7" w:tplc="2A9E3838">
      <w:numFmt w:val="bullet"/>
      <w:lvlText w:val="•"/>
      <w:lvlJc w:val="left"/>
      <w:pPr>
        <w:ind w:left="2004" w:hanging="284"/>
      </w:pPr>
      <w:rPr>
        <w:rFonts w:hint="default"/>
      </w:rPr>
    </w:lvl>
    <w:lvl w:ilvl="8" w:tplc="26E20E32">
      <w:numFmt w:val="bullet"/>
      <w:lvlText w:val="•"/>
      <w:lvlJc w:val="left"/>
      <w:pPr>
        <w:ind w:left="2230" w:hanging="284"/>
      </w:pPr>
      <w:rPr>
        <w:rFonts w:hint="default"/>
      </w:rPr>
    </w:lvl>
  </w:abstractNum>
  <w:abstractNum w:abstractNumId="24" w15:restartNumberingAfterBreak="0">
    <w:nsid w:val="65362096"/>
    <w:multiLevelType w:val="hybridMultilevel"/>
    <w:tmpl w:val="B530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53A4C"/>
    <w:multiLevelType w:val="hybridMultilevel"/>
    <w:tmpl w:val="4D4A6E38"/>
    <w:lvl w:ilvl="0" w:tplc="1BBC516A">
      <w:start w:val="1"/>
      <w:numFmt w:val="upperRoman"/>
      <w:lvlText w:val="%1"/>
      <w:lvlJc w:val="left"/>
      <w:pPr>
        <w:ind w:left="1484" w:hanging="360"/>
      </w:pPr>
      <w:rPr>
        <w:rFonts w:ascii="Arial" w:eastAsia="Arial" w:hAnsi="Arial" w:cs="Arial" w:hint="default"/>
        <w:i/>
        <w:color w:val="2D74B5"/>
        <w:w w:val="100"/>
        <w:sz w:val="22"/>
        <w:szCs w:val="22"/>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6" w15:restartNumberingAfterBreak="0">
    <w:nsid w:val="66964FDD"/>
    <w:multiLevelType w:val="multilevel"/>
    <w:tmpl w:val="11BCDB3E"/>
    <w:lvl w:ilvl="0">
      <w:start w:val="6"/>
      <w:numFmt w:val="decimal"/>
      <w:lvlText w:val="%1."/>
      <w:lvlJc w:val="left"/>
      <w:pPr>
        <w:ind w:left="491" w:hanging="391"/>
      </w:pPr>
      <w:rPr>
        <w:rFonts w:ascii="Arial" w:eastAsia="Arial" w:hAnsi="Arial" w:cs="Arial" w:hint="default"/>
        <w:b/>
        <w:bCs/>
        <w:spacing w:val="-1"/>
        <w:w w:val="100"/>
        <w:sz w:val="28"/>
        <w:szCs w:val="28"/>
      </w:rPr>
    </w:lvl>
    <w:lvl w:ilvl="1">
      <w:start w:val="1"/>
      <w:numFmt w:val="decimal"/>
      <w:lvlText w:val="%1.%2"/>
      <w:lvlJc w:val="left"/>
      <w:pPr>
        <w:ind w:left="666" w:hanging="567"/>
      </w:pPr>
      <w:rPr>
        <w:rFonts w:ascii="Arial" w:eastAsia="Arial" w:hAnsi="Arial" w:cs="Arial" w:hint="default"/>
        <w:w w:val="100"/>
        <w:sz w:val="22"/>
        <w:szCs w:val="22"/>
      </w:rPr>
    </w:lvl>
    <w:lvl w:ilvl="2">
      <w:numFmt w:val="bullet"/>
      <w:lvlText w:val=""/>
      <w:lvlJc w:val="left"/>
      <w:pPr>
        <w:ind w:left="1094" w:hanging="428"/>
      </w:pPr>
      <w:rPr>
        <w:rFonts w:ascii="Symbol" w:eastAsia="Symbol" w:hAnsi="Symbol" w:cs="Symbol" w:hint="default"/>
        <w:w w:val="100"/>
        <w:sz w:val="22"/>
        <w:szCs w:val="22"/>
      </w:rPr>
    </w:lvl>
    <w:lvl w:ilvl="3">
      <w:numFmt w:val="bullet"/>
      <w:lvlText w:val="•"/>
      <w:lvlJc w:val="left"/>
      <w:pPr>
        <w:ind w:left="2121" w:hanging="428"/>
      </w:pPr>
      <w:rPr>
        <w:rFonts w:hint="default"/>
      </w:rPr>
    </w:lvl>
    <w:lvl w:ilvl="4">
      <w:numFmt w:val="bullet"/>
      <w:lvlText w:val="•"/>
      <w:lvlJc w:val="left"/>
      <w:pPr>
        <w:ind w:left="3142" w:hanging="428"/>
      </w:pPr>
      <w:rPr>
        <w:rFonts w:hint="default"/>
      </w:rPr>
    </w:lvl>
    <w:lvl w:ilvl="5">
      <w:numFmt w:val="bullet"/>
      <w:lvlText w:val="•"/>
      <w:lvlJc w:val="left"/>
      <w:pPr>
        <w:ind w:left="4163" w:hanging="428"/>
      </w:pPr>
      <w:rPr>
        <w:rFonts w:hint="default"/>
      </w:rPr>
    </w:lvl>
    <w:lvl w:ilvl="6">
      <w:numFmt w:val="bullet"/>
      <w:lvlText w:val="•"/>
      <w:lvlJc w:val="left"/>
      <w:pPr>
        <w:ind w:left="5184" w:hanging="428"/>
      </w:pPr>
      <w:rPr>
        <w:rFonts w:hint="default"/>
      </w:rPr>
    </w:lvl>
    <w:lvl w:ilvl="7">
      <w:numFmt w:val="bullet"/>
      <w:lvlText w:val="•"/>
      <w:lvlJc w:val="left"/>
      <w:pPr>
        <w:ind w:left="6205" w:hanging="428"/>
      </w:pPr>
      <w:rPr>
        <w:rFonts w:hint="default"/>
      </w:rPr>
    </w:lvl>
    <w:lvl w:ilvl="8">
      <w:numFmt w:val="bullet"/>
      <w:lvlText w:val="•"/>
      <w:lvlJc w:val="left"/>
      <w:pPr>
        <w:ind w:left="7226" w:hanging="428"/>
      </w:pPr>
      <w:rPr>
        <w:rFonts w:hint="default"/>
      </w:rPr>
    </w:lvl>
  </w:abstractNum>
  <w:abstractNum w:abstractNumId="27" w15:restartNumberingAfterBreak="0">
    <w:nsid w:val="678E0BA1"/>
    <w:multiLevelType w:val="multilevel"/>
    <w:tmpl w:val="C1AA2620"/>
    <w:lvl w:ilvl="0">
      <w:start w:val="1"/>
      <w:numFmt w:val="decimal"/>
      <w:lvlText w:val="%1."/>
      <w:lvlJc w:val="left"/>
      <w:pPr>
        <w:ind w:left="820" w:hanging="360"/>
        <w:jc w:val="right"/>
      </w:pPr>
      <w:rPr>
        <w:rFonts w:ascii="Arial" w:eastAsia="Arial" w:hAnsi="Arial" w:cs="Arial" w:hint="default"/>
        <w:b/>
        <w:bCs/>
        <w:w w:val="99"/>
        <w:sz w:val="32"/>
        <w:szCs w:val="32"/>
      </w:rPr>
    </w:lvl>
    <w:lvl w:ilvl="1">
      <w:start w:val="1"/>
      <w:numFmt w:val="decimal"/>
      <w:lvlText w:val="%1.%2."/>
      <w:lvlJc w:val="left"/>
      <w:pPr>
        <w:ind w:left="552" w:hanging="432"/>
      </w:pPr>
      <w:rPr>
        <w:rFonts w:ascii="Arial" w:eastAsia="Arial" w:hAnsi="Arial" w:cs="Arial" w:hint="default"/>
        <w:w w:val="100"/>
        <w:sz w:val="22"/>
        <w:szCs w:val="22"/>
      </w:rPr>
    </w:lvl>
    <w:lvl w:ilvl="2">
      <w:numFmt w:val="bullet"/>
      <w:lvlText w:val="•"/>
      <w:lvlJc w:val="left"/>
      <w:pPr>
        <w:ind w:left="900" w:hanging="432"/>
      </w:pPr>
      <w:rPr>
        <w:rFonts w:hint="default"/>
      </w:rPr>
    </w:lvl>
    <w:lvl w:ilvl="3">
      <w:numFmt w:val="bullet"/>
      <w:lvlText w:val="•"/>
      <w:lvlJc w:val="left"/>
      <w:pPr>
        <w:ind w:left="1900" w:hanging="432"/>
      </w:pPr>
      <w:rPr>
        <w:rFonts w:hint="default"/>
      </w:rPr>
    </w:lvl>
    <w:lvl w:ilvl="4">
      <w:numFmt w:val="bullet"/>
      <w:lvlText w:val="•"/>
      <w:lvlJc w:val="left"/>
      <w:pPr>
        <w:ind w:left="2901" w:hanging="432"/>
      </w:pPr>
      <w:rPr>
        <w:rFonts w:hint="default"/>
      </w:rPr>
    </w:lvl>
    <w:lvl w:ilvl="5">
      <w:numFmt w:val="bullet"/>
      <w:lvlText w:val="•"/>
      <w:lvlJc w:val="left"/>
      <w:pPr>
        <w:ind w:left="3902" w:hanging="432"/>
      </w:pPr>
      <w:rPr>
        <w:rFonts w:hint="default"/>
      </w:rPr>
    </w:lvl>
    <w:lvl w:ilvl="6">
      <w:numFmt w:val="bullet"/>
      <w:lvlText w:val="•"/>
      <w:lvlJc w:val="left"/>
      <w:pPr>
        <w:ind w:left="4903" w:hanging="432"/>
      </w:pPr>
      <w:rPr>
        <w:rFonts w:hint="default"/>
      </w:rPr>
    </w:lvl>
    <w:lvl w:ilvl="7">
      <w:numFmt w:val="bullet"/>
      <w:lvlText w:val="•"/>
      <w:lvlJc w:val="left"/>
      <w:pPr>
        <w:ind w:left="5904" w:hanging="432"/>
      </w:pPr>
      <w:rPr>
        <w:rFonts w:hint="default"/>
      </w:rPr>
    </w:lvl>
    <w:lvl w:ilvl="8">
      <w:numFmt w:val="bullet"/>
      <w:lvlText w:val="•"/>
      <w:lvlJc w:val="left"/>
      <w:pPr>
        <w:ind w:left="6904" w:hanging="432"/>
      </w:pPr>
      <w:rPr>
        <w:rFonts w:hint="default"/>
      </w:rPr>
    </w:lvl>
  </w:abstractNum>
  <w:abstractNum w:abstractNumId="28" w15:restartNumberingAfterBreak="0">
    <w:nsid w:val="6B5613BE"/>
    <w:multiLevelType w:val="hybridMultilevel"/>
    <w:tmpl w:val="3B689398"/>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9" w15:restartNumberingAfterBreak="0">
    <w:nsid w:val="6D4B2E8F"/>
    <w:multiLevelType w:val="multilevel"/>
    <w:tmpl w:val="B052D56E"/>
    <w:lvl w:ilvl="0">
      <w:start w:val="1"/>
      <w:numFmt w:val="decimal"/>
      <w:lvlText w:val="%1."/>
      <w:lvlJc w:val="left"/>
      <w:pPr>
        <w:ind w:left="511" w:hanging="392"/>
      </w:pPr>
      <w:rPr>
        <w:rFonts w:ascii="Arial" w:eastAsia="Arial" w:hAnsi="Arial" w:cs="Arial" w:hint="default"/>
        <w:b/>
        <w:bCs/>
        <w:w w:val="100"/>
        <w:sz w:val="28"/>
        <w:szCs w:val="28"/>
      </w:rPr>
    </w:lvl>
    <w:lvl w:ilvl="1">
      <w:start w:val="1"/>
      <w:numFmt w:val="decimal"/>
      <w:lvlText w:val="%1.%2"/>
      <w:lvlJc w:val="left"/>
      <w:pPr>
        <w:ind w:left="686" w:hanging="567"/>
        <w:jc w:val="right"/>
      </w:pPr>
      <w:rPr>
        <w:rFonts w:ascii="Arial" w:eastAsia="Arial" w:hAnsi="Arial" w:cs="Arial" w:hint="default"/>
        <w:w w:val="100"/>
        <w:sz w:val="22"/>
        <w:szCs w:val="22"/>
      </w:rPr>
    </w:lvl>
    <w:lvl w:ilvl="2">
      <w:numFmt w:val="bullet"/>
      <w:lvlText w:val="•"/>
      <w:lvlJc w:val="left"/>
      <w:pPr>
        <w:ind w:left="680" w:hanging="567"/>
      </w:pPr>
      <w:rPr>
        <w:rFonts w:hint="default"/>
      </w:rPr>
    </w:lvl>
    <w:lvl w:ilvl="3">
      <w:numFmt w:val="bullet"/>
      <w:lvlText w:val="•"/>
      <w:lvlJc w:val="left"/>
      <w:pPr>
        <w:ind w:left="1761" w:hanging="567"/>
      </w:pPr>
      <w:rPr>
        <w:rFonts w:hint="default"/>
      </w:rPr>
    </w:lvl>
    <w:lvl w:ilvl="4">
      <w:numFmt w:val="bullet"/>
      <w:lvlText w:val="•"/>
      <w:lvlJc w:val="left"/>
      <w:pPr>
        <w:ind w:left="2842" w:hanging="567"/>
      </w:pPr>
      <w:rPr>
        <w:rFonts w:hint="default"/>
      </w:rPr>
    </w:lvl>
    <w:lvl w:ilvl="5">
      <w:numFmt w:val="bullet"/>
      <w:lvlText w:val="•"/>
      <w:lvlJc w:val="left"/>
      <w:pPr>
        <w:ind w:left="3923" w:hanging="567"/>
      </w:pPr>
      <w:rPr>
        <w:rFonts w:hint="default"/>
      </w:rPr>
    </w:lvl>
    <w:lvl w:ilvl="6">
      <w:numFmt w:val="bullet"/>
      <w:lvlText w:val="•"/>
      <w:lvlJc w:val="left"/>
      <w:pPr>
        <w:ind w:left="5004" w:hanging="567"/>
      </w:pPr>
      <w:rPr>
        <w:rFonts w:hint="default"/>
      </w:rPr>
    </w:lvl>
    <w:lvl w:ilvl="7">
      <w:numFmt w:val="bullet"/>
      <w:lvlText w:val="•"/>
      <w:lvlJc w:val="left"/>
      <w:pPr>
        <w:ind w:left="6085" w:hanging="567"/>
      </w:pPr>
      <w:rPr>
        <w:rFonts w:hint="default"/>
      </w:rPr>
    </w:lvl>
    <w:lvl w:ilvl="8">
      <w:numFmt w:val="bullet"/>
      <w:lvlText w:val="•"/>
      <w:lvlJc w:val="left"/>
      <w:pPr>
        <w:ind w:left="7166" w:hanging="567"/>
      </w:pPr>
      <w:rPr>
        <w:rFonts w:hint="default"/>
      </w:rPr>
    </w:lvl>
  </w:abstractNum>
  <w:abstractNum w:abstractNumId="30" w15:restartNumberingAfterBreak="0">
    <w:nsid w:val="6E904ED5"/>
    <w:multiLevelType w:val="hybridMultilevel"/>
    <w:tmpl w:val="1A48A296"/>
    <w:lvl w:ilvl="0" w:tplc="CCE04296">
      <w:numFmt w:val="bullet"/>
      <w:lvlText w:val=""/>
      <w:lvlJc w:val="left"/>
      <w:pPr>
        <w:ind w:left="532" w:hanging="428"/>
      </w:pPr>
      <w:rPr>
        <w:rFonts w:ascii="Symbol" w:eastAsia="Symbol" w:hAnsi="Symbol" w:cs="Symbol" w:hint="default"/>
        <w:w w:val="100"/>
        <w:sz w:val="22"/>
        <w:szCs w:val="22"/>
      </w:rPr>
    </w:lvl>
    <w:lvl w:ilvl="1" w:tplc="C7AA7310">
      <w:numFmt w:val="bullet"/>
      <w:lvlText w:val="•"/>
      <w:lvlJc w:val="left"/>
      <w:pPr>
        <w:ind w:left="1418" w:hanging="428"/>
      </w:pPr>
      <w:rPr>
        <w:rFonts w:hint="default"/>
      </w:rPr>
    </w:lvl>
    <w:lvl w:ilvl="2" w:tplc="87C06660">
      <w:numFmt w:val="bullet"/>
      <w:lvlText w:val="•"/>
      <w:lvlJc w:val="left"/>
      <w:pPr>
        <w:ind w:left="2297" w:hanging="428"/>
      </w:pPr>
      <w:rPr>
        <w:rFonts w:hint="default"/>
      </w:rPr>
    </w:lvl>
    <w:lvl w:ilvl="3" w:tplc="FEE40802">
      <w:numFmt w:val="bullet"/>
      <w:lvlText w:val="•"/>
      <w:lvlJc w:val="left"/>
      <w:pPr>
        <w:ind w:left="3175" w:hanging="428"/>
      </w:pPr>
      <w:rPr>
        <w:rFonts w:hint="default"/>
      </w:rPr>
    </w:lvl>
    <w:lvl w:ilvl="4" w:tplc="8220882C">
      <w:numFmt w:val="bullet"/>
      <w:lvlText w:val="•"/>
      <w:lvlJc w:val="left"/>
      <w:pPr>
        <w:ind w:left="4054" w:hanging="428"/>
      </w:pPr>
      <w:rPr>
        <w:rFonts w:hint="default"/>
      </w:rPr>
    </w:lvl>
    <w:lvl w:ilvl="5" w:tplc="80E415EE">
      <w:numFmt w:val="bullet"/>
      <w:lvlText w:val="•"/>
      <w:lvlJc w:val="left"/>
      <w:pPr>
        <w:ind w:left="4932" w:hanging="428"/>
      </w:pPr>
      <w:rPr>
        <w:rFonts w:hint="default"/>
      </w:rPr>
    </w:lvl>
    <w:lvl w:ilvl="6" w:tplc="BC4673BE">
      <w:numFmt w:val="bullet"/>
      <w:lvlText w:val="•"/>
      <w:lvlJc w:val="left"/>
      <w:pPr>
        <w:ind w:left="5811" w:hanging="428"/>
      </w:pPr>
      <w:rPr>
        <w:rFonts w:hint="default"/>
      </w:rPr>
    </w:lvl>
    <w:lvl w:ilvl="7" w:tplc="A782CB4C">
      <w:numFmt w:val="bullet"/>
      <w:lvlText w:val="•"/>
      <w:lvlJc w:val="left"/>
      <w:pPr>
        <w:ind w:left="6689" w:hanging="428"/>
      </w:pPr>
      <w:rPr>
        <w:rFonts w:hint="default"/>
      </w:rPr>
    </w:lvl>
    <w:lvl w:ilvl="8" w:tplc="C0481638">
      <w:numFmt w:val="bullet"/>
      <w:lvlText w:val="•"/>
      <w:lvlJc w:val="left"/>
      <w:pPr>
        <w:ind w:left="7568" w:hanging="428"/>
      </w:pPr>
      <w:rPr>
        <w:rFonts w:hint="default"/>
      </w:rPr>
    </w:lvl>
  </w:abstractNum>
  <w:abstractNum w:abstractNumId="31" w15:restartNumberingAfterBreak="0">
    <w:nsid w:val="7807682D"/>
    <w:multiLevelType w:val="hybridMultilevel"/>
    <w:tmpl w:val="C130F9E4"/>
    <w:lvl w:ilvl="0" w:tplc="619ACDA2">
      <w:numFmt w:val="bullet"/>
      <w:lvlText w:val=""/>
      <w:lvlJc w:val="left"/>
      <w:pPr>
        <w:ind w:left="417" w:hanging="284"/>
      </w:pPr>
      <w:rPr>
        <w:rFonts w:ascii="Symbol" w:eastAsia="Symbol" w:hAnsi="Symbol" w:cs="Symbol" w:hint="default"/>
        <w:w w:val="99"/>
        <w:sz w:val="20"/>
        <w:szCs w:val="20"/>
      </w:rPr>
    </w:lvl>
    <w:lvl w:ilvl="1" w:tplc="63BA5B5C">
      <w:numFmt w:val="bullet"/>
      <w:lvlText w:val="•"/>
      <w:lvlJc w:val="left"/>
      <w:pPr>
        <w:ind w:left="646" w:hanging="284"/>
      </w:pPr>
      <w:rPr>
        <w:rFonts w:hint="default"/>
      </w:rPr>
    </w:lvl>
    <w:lvl w:ilvl="2" w:tplc="48A2F7DC">
      <w:numFmt w:val="bullet"/>
      <w:lvlText w:val="•"/>
      <w:lvlJc w:val="left"/>
      <w:pPr>
        <w:ind w:left="872" w:hanging="284"/>
      </w:pPr>
      <w:rPr>
        <w:rFonts w:hint="default"/>
      </w:rPr>
    </w:lvl>
    <w:lvl w:ilvl="3" w:tplc="55EEF378">
      <w:numFmt w:val="bullet"/>
      <w:lvlText w:val="•"/>
      <w:lvlJc w:val="left"/>
      <w:pPr>
        <w:ind w:left="1098" w:hanging="284"/>
      </w:pPr>
      <w:rPr>
        <w:rFonts w:hint="default"/>
      </w:rPr>
    </w:lvl>
    <w:lvl w:ilvl="4" w:tplc="EB060BBA">
      <w:numFmt w:val="bullet"/>
      <w:lvlText w:val="•"/>
      <w:lvlJc w:val="left"/>
      <w:pPr>
        <w:ind w:left="1325" w:hanging="284"/>
      </w:pPr>
      <w:rPr>
        <w:rFonts w:hint="default"/>
      </w:rPr>
    </w:lvl>
    <w:lvl w:ilvl="5" w:tplc="29AAA53C">
      <w:numFmt w:val="bullet"/>
      <w:lvlText w:val="•"/>
      <w:lvlJc w:val="left"/>
      <w:pPr>
        <w:ind w:left="1551" w:hanging="284"/>
      </w:pPr>
      <w:rPr>
        <w:rFonts w:hint="default"/>
      </w:rPr>
    </w:lvl>
    <w:lvl w:ilvl="6" w:tplc="713A5A8E">
      <w:numFmt w:val="bullet"/>
      <w:lvlText w:val="•"/>
      <w:lvlJc w:val="left"/>
      <w:pPr>
        <w:ind w:left="1777" w:hanging="284"/>
      </w:pPr>
      <w:rPr>
        <w:rFonts w:hint="default"/>
      </w:rPr>
    </w:lvl>
    <w:lvl w:ilvl="7" w:tplc="5C98CDBC">
      <w:numFmt w:val="bullet"/>
      <w:lvlText w:val="•"/>
      <w:lvlJc w:val="left"/>
      <w:pPr>
        <w:ind w:left="2003" w:hanging="284"/>
      </w:pPr>
      <w:rPr>
        <w:rFonts w:hint="default"/>
      </w:rPr>
    </w:lvl>
    <w:lvl w:ilvl="8" w:tplc="41A6EAA0">
      <w:numFmt w:val="bullet"/>
      <w:lvlText w:val="•"/>
      <w:lvlJc w:val="left"/>
      <w:pPr>
        <w:ind w:left="2230" w:hanging="284"/>
      </w:pPr>
      <w:rPr>
        <w:rFonts w:hint="default"/>
      </w:rPr>
    </w:lvl>
  </w:abstractNum>
  <w:abstractNum w:abstractNumId="32" w15:restartNumberingAfterBreak="0">
    <w:nsid w:val="7B623E57"/>
    <w:multiLevelType w:val="hybridMultilevel"/>
    <w:tmpl w:val="B464E8B6"/>
    <w:lvl w:ilvl="0" w:tplc="2F88DBB0">
      <w:numFmt w:val="bullet"/>
      <w:lvlText w:val=""/>
      <w:lvlJc w:val="left"/>
      <w:pPr>
        <w:ind w:left="420" w:hanging="284"/>
      </w:pPr>
      <w:rPr>
        <w:rFonts w:ascii="Symbol" w:eastAsia="Symbol" w:hAnsi="Symbol" w:cs="Symbol" w:hint="default"/>
        <w:w w:val="99"/>
        <w:sz w:val="20"/>
        <w:szCs w:val="20"/>
      </w:rPr>
    </w:lvl>
    <w:lvl w:ilvl="1" w:tplc="709C9532">
      <w:numFmt w:val="bullet"/>
      <w:lvlText w:val="•"/>
      <w:lvlJc w:val="left"/>
      <w:pPr>
        <w:ind w:left="646" w:hanging="284"/>
      </w:pPr>
      <w:rPr>
        <w:rFonts w:hint="default"/>
      </w:rPr>
    </w:lvl>
    <w:lvl w:ilvl="2" w:tplc="2F183274">
      <w:numFmt w:val="bullet"/>
      <w:lvlText w:val="•"/>
      <w:lvlJc w:val="left"/>
      <w:pPr>
        <w:ind w:left="872" w:hanging="284"/>
      </w:pPr>
      <w:rPr>
        <w:rFonts w:hint="default"/>
      </w:rPr>
    </w:lvl>
    <w:lvl w:ilvl="3" w:tplc="0992967C">
      <w:numFmt w:val="bullet"/>
      <w:lvlText w:val="•"/>
      <w:lvlJc w:val="left"/>
      <w:pPr>
        <w:ind w:left="1099" w:hanging="284"/>
      </w:pPr>
      <w:rPr>
        <w:rFonts w:hint="default"/>
      </w:rPr>
    </w:lvl>
    <w:lvl w:ilvl="4" w:tplc="AFCCAD58">
      <w:numFmt w:val="bullet"/>
      <w:lvlText w:val="•"/>
      <w:lvlJc w:val="left"/>
      <w:pPr>
        <w:ind w:left="1325" w:hanging="284"/>
      </w:pPr>
      <w:rPr>
        <w:rFonts w:hint="default"/>
      </w:rPr>
    </w:lvl>
    <w:lvl w:ilvl="5" w:tplc="8EAE13BA">
      <w:numFmt w:val="bullet"/>
      <w:lvlText w:val="•"/>
      <w:lvlJc w:val="left"/>
      <w:pPr>
        <w:ind w:left="1551" w:hanging="284"/>
      </w:pPr>
      <w:rPr>
        <w:rFonts w:hint="default"/>
      </w:rPr>
    </w:lvl>
    <w:lvl w:ilvl="6" w:tplc="1CA06AEA">
      <w:numFmt w:val="bullet"/>
      <w:lvlText w:val="•"/>
      <w:lvlJc w:val="left"/>
      <w:pPr>
        <w:ind w:left="1778" w:hanging="284"/>
      </w:pPr>
      <w:rPr>
        <w:rFonts w:hint="default"/>
      </w:rPr>
    </w:lvl>
    <w:lvl w:ilvl="7" w:tplc="F61AEB0A">
      <w:numFmt w:val="bullet"/>
      <w:lvlText w:val="•"/>
      <w:lvlJc w:val="left"/>
      <w:pPr>
        <w:ind w:left="2004" w:hanging="284"/>
      </w:pPr>
      <w:rPr>
        <w:rFonts w:hint="default"/>
      </w:rPr>
    </w:lvl>
    <w:lvl w:ilvl="8" w:tplc="8242A9A4">
      <w:numFmt w:val="bullet"/>
      <w:lvlText w:val="•"/>
      <w:lvlJc w:val="left"/>
      <w:pPr>
        <w:ind w:left="2230" w:hanging="284"/>
      </w:pPr>
      <w:rPr>
        <w:rFonts w:hint="default"/>
      </w:rPr>
    </w:lvl>
  </w:abstractNum>
  <w:abstractNum w:abstractNumId="33" w15:restartNumberingAfterBreak="0">
    <w:nsid w:val="7BB935D4"/>
    <w:multiLevelType w:val="hybridMultilevel"/>
    <w:tmpl w:val="9E3CE154"/>
    <w:lvl w:ilvl="0" w:tplc="E94A5684">
      <w:numFmt w:val="bullet"/>
      <w:lvlText w:val=""/>
      <w:lvlJc w:val="left"/>
      <w:pPr>
        <w:ind w:left="420" w:hanging="284"/>
      </w:pPr>
      <w:rPr>
        <w:rFonts w:ascii="Symbol" w:eastAsia="Symbol" w:hAnsi="Symbol" w:cs="Symbol" w:hint="default"/>
        <w:w w:val="99"/>
        <w:sz w:val="20"/>
        <w:szCs w:val="20"/>
      </w:rPr>
    </w:lvl>
    <w:lvl w:ilvl="1" w:tplc="673E27C2">
      <w:numFmt w:val="bullet"/>
      <w:lvlText w:val="•"/>
      <w:lvlJc w:val="left"/>
      <w:pPr>
        <w:ind w:left="603" w:hanging="284"/>
      </w:pPr>
      <w:rPr>
        <w:rFonts w:hint="default"/>
      </w:rPr>
    </w:lvl>
    <w:lvl w:ilvl="2" w:tplc="A9E401C6">
      <w:numFmt w:val="bullet"/>
      <w:lvlText w:val="•"/>
      <w:lvlJc w:val="left"/>
      <w:pPr>
        <w:ind w:left="787" w:hanging="284"/>
      </w:pPr>
      <w:rPr>
        <w:rFonts w:hint="default"/>
      </w:rPr>
    </w:lvl>
    <w:lvl w:ilvl="3" w:tplc="70AE1F6E">
      <w:numFmt w:val="bullet"/>
      <w:lvlText w:val="•"/>
      <w:lvlJc w:val="left"/>
      <w:pPr>
        <w:ind w:left="971" w:hanging="284"/>
      </w:pPr>
      <w:rPr>
        <w:rFonts w:hint="default"/>
      </w:rPr>
    </w:lvl>
    <w:lvl w:ilvl="4" w:tplc="0C78D0D0">
      <w:numFmt w:val="bullet"/>
      <w:lvlText w:val="•"/>
      <w:lvlJc w:val="left"/>
      <w:pPr>
        <w:ind w:left="1155" w:hanging="284"/>
      </w:pPr>
      <w:rPr>
        <w:rFonts w:hint="default"/>
      </w:rPr>
    </w:lvl>
    <w:lvl w:ilvl="5" w:tplc="36666D00">
      <w:numFmt w:val="bullet"/>
      <w:lvlText w:val="•"/>
      <w:lvlJc w:val="left"/>
      <w:pPr>
        <w:ind w:left="1339" w:hanging="284"/>
      </w:pPr>
      <w:rPr>
        <w:rFonts w:hint="default"/>
      </w:rPr>
    </w:lvl>
    <w:lvl w:ilvl="6" w:tplc="262A8786">
      <w:numFmt w:val="bullet"/>
      <w:lvlText w:val="•"/>
      <w:lvlJc w:val="left"/>
      <w:pPr>
        <w:ind w:left="1523" w:hanging="284"/>
      </w:pPr>
      <w:rPr>
        <w:rFonts w:hint="default"/>
      </w:rPr>
    </w:lvl>
    <w:lvl w:ilvl="7" w:tplc="B456BB20">
      <w:numFmt w:val="bullet"/>
      <w:lvlText w:val="•"/>
      <w:lvlJc w:val="left"/>
      <w:pPr>
        <w:ind w:left="1707" w:hanging="284"/>
      </w:pPr>
      <w:rPr>
        <w:rFonts w:hint="default"/>
      </w:rPr>
    </w:lvl>
    <w:lvl w:ilvl="8" w:tplc="6D84DAEA">
      <w:numFmt w:val="bullet"/>
      <w:lvlText w:val="•"/>
      <w:lvlJc w:val="left"/>
      <w:pPr>
        <w:ind w:left="1891" w:hanging="284"/>
      </w:pPr>
      <w:rPr>
        <w:rFonts w:hint="default"/>
      </w:rPr>
    </w:lvl>
  </w:abstractNum>
  <w:abstractNum w:abstractNumId="34" w15:restartNumberingAfterBreak="0">
    <w:nsid w:val="7C9A7C6A"/>
    <w:multiLevelType w:val="hybridMultilevel"/>
    <w:tmpl w:val="6A863870"/>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num w:numId="1">
    <w:abstractNumId w:val="13"/>
  </w:num>
  <w:num w:numId="2">
    <w:abstractNumId w:val="29"/>
  </w:num>
  <w:num w:numId="3">
    <w:abstractNumId w:val="1"/>
  </w:num>
  <w:num w:numId="4">
    <w:abstractNumId w:val="12"/>
  </w:num>
  <w:num w:numId="5">
    <w:abstractNumId w:val="6"/>
  </w:num>
  <w:num w:numId="6">
    <w:abstractNumId w:val="30"/>
  </w:num>
  <w:num w:numId="7">
    <w:abstractNumId w:val="11"/>
  </w:num>
  <w:num w:numId="8">
    <w:abstractNumId w:val="26"/>
  </w:num>
  <w:num w:numId="9">
    <w:abstractNumId w:val="7"/>
  </w:num>
  <w:num w:numId="10">
    <w:abstractNumId w:val="15"/>
  </w:num>
  <w:num w:numId="11">
    <w:abstractNumId w:val="10"/>
  </w:num>
  <w:num w:numId="12">
    <w:abstractNumId w:val="3"/>
  </w:num>
  <w:num w:numId="13">
    <w:abstractNumId w:val="8"/>
  </w:num>
  <w:num w:numId="14">
    <w:abstractNumId w:val="33"/>
  </w:num>
  <w:num w:numId="15">
    <w:abstractNumId w:val="32"/>
  </w:num>
  <w:num w:numId="16">
    <w:abstractNumId w:val="17"/>
  </w:num>
  <w:num w:numId="17">
    <w:abstractNumId w:val="4"/>
  </w:num>
  <w:num w:numId="18">
    <w:abstractNumId w:val="20"/>
  </w:num>
  <w:num w:numId="19">
    <w:abstractNumId w:val="23"/>
  </w:num>
  <w:num w:numId="20">
    <w:abstractNumId w:val="31"/>
  </w:num>
  <w:num w:numId="21">
    <w:abstractNumId w:val="19"/>
  </w:num>
  <w:num w:numId="22">
    <w:abstractNumId w:val="14"/>
  </w:num>
  <w:num w:numId="23">
    <w:abstractNumId w:val="9"/>
  </w:num>
  <w:num w:numId="24">
    <w:abstractNumId w:val="18"/>
  </w:num>
  <w:num w:numId="25">
    <w:abstractNumId w:val="21"/>
  </w:num>
  <w:num w:numId="26">
    <w:abstractNumId w:val="2"/>
  </w:num>
  <w:num w:numId="27">
    <w:abstractNumId w:val="27"/>
  </w:num>
  <w:num w:numId="28">
    <w:abstractNumId w:val="22"/>
  </w:num>
  <w:num w:numId="29">
    <w:abstractNumId w:val="25"/>
  </w:num>
  <w:num w:numId="30">
    <w:abstractNumId w:val="16"/>
  </w:num>
  <w:num w:numId="31">
    <w:abstractNumId w:val="5"/>
  </w:num>
  <w:num w:numId="32">
    <w:abstractNumId w:val="0"/>
  </w:num>
  <w:num w:numId="33">
    <w:abstractNumId w:val="34"/>
  </w:num>
  <w:num w:numId="34">
    <w:abstractNumId w:val="24"/>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95"/>
    <w:rsid w:val="00015895"/>
    <w:rsid w:val="000306AA"/>
    <w:rsid w:val="00037082"/>
    <w:rsid w:val="00052CF8"/>
    <w:rsid w:val="000656F6"/>
    <w:rsid w:val="00067190"/>
    <w:rsid w:val="000941FF"/>
    <w:rsid w:val="000C482B"/>
    <w:rsid w:val="000D215F"/>
    <w:rsid w:val="000D5095"/>
    <w:rsid w:val="000F47FE"/>
    <w:rsid w:val="00111247"/>
    <w:rsid w:val="00121D7E"/>
    <w:rsid w:val="00122190"/>
    <w:rsid w:val="00161EF8"/>
    <w:rsid w:val="00171EDE"/>
    <w:rsid w:val="00181558"/>
    <w:rsid w:val="00187F19"/>
    <w:rsid w:val="00221C02"/>
    <w:rsid w:val="00224772"/>
    <w:rsid w:val="002260F2"/>
    <w:rsid w:val="00230C59"/>
    <w:rsid w:val="0027552E"/>
    <w:rsid w:val="002819A3"/>
    <w:rsid w:val="002B2E8E"/>
    <w:rsid w:val="002C68C2"/>
    <w:rsid w:val="002C756F"/>
    <w:rsid w:val="002F68ED"/>
    <w:rsid w:val="00312D23"/>
    <w:rsid w:val="00323AFC"/>
    <w:rsid w:val="00357580"/>
    <w:rsid w:val="00365286"/>
    <w:rsid w:val="00374146"/>
    <w:rsid w:val="003754A7"/>
    <w:rsid w:val="00380BA2"/>
    <w:rsid w:val="003A00AA"/>
    <w:rsid w:val="003A07BD"/>
    <w:rsid w:val="003C57E2"/>
    <w:rsid w:val="003C6C9D"/>
    <w:rsid w:val="003D67EB"/>
    <w:rsid w:val="00410D91"/>
    <w:rsid w:val="00426B03"/>
    <w:rsid w:val="004313B7"/>
    <w:rsid w:val="00436CF1"/>
    <w:rsid w:val="004562E0"/>
    <w:rsid w:val="00476C32"/>
    <w:rsid w:val="004912BD"/>
    <w:rsid w:val="004A0FCD"/>
    <w:rsid w:val="004B09D3"/>
    <w:rsid w:val="004C6EB9"/>
    <w:rsid w:val="004F17A0"/>
    <w:rsid w:val="004F74A6"/>
    <w:rsid w:val="00511DC5"/>
    <w:rsid w:val="005232ED"/>
    <w:rsid w:val="00571446"/>
    <w:rsid w:val="00584B01"/>
    <w:rsid w:val="005B3CE5"/>
    <w:rsid w:val="006039AE"/>
    <w:rsid w:val="00610172"/>
    <w:rsid w:val="00627290"/>
    <w:rsid w:val="00640134"/>
    <w:rsid w:val="0064148C"/>
    <w:rsid w:val="006440D6"/>
    <w:rsid w:val="00644B00"/>
    <w:rsid w:val="00654808"/>
    <w:rsid w:val="00663A6D"/>
    <w:rsid w:val="006658E0"/>
    <w:rsid w:val="00671C51"/>
    <w:rsid w:val="006D78BF"/>
    <w:rsid w:val="006F268D"/>
    <w:rsid w:val="007034F2"/>
    <w:rsid w:val="007039A2"/>
    <w:rsid w:val="00707E8F"/>
    <w:rsid w:val="0071659D"/>
    <w:rsid w:val="00757FF5"/>
    <w:rsid w:val="0077262A"/>
    <w:rsid w:val="007937F4"/>
    <w:rsid w:val="007A45B7"/>
    <w:rsid w:val="007B1EB0"/>
    <w:rsid w:val="007C2CC5"/>
    <w:rsid w:val="007C4687"/>
    <w:rsid w:val="007D154E"/>
    <w:rsid w:val="007E015C"/>
    <w:rsid w:val="007E70CC"/>
    <w:rsid w:val="007F5671"/>
    <w:rsid w:val="0081149A"/>
    <w:rsid w:val="00824FEF"/>
    <w:rsid w:val="00827AB6"/>
    <w:rsid w:val="00855C2D"/>
    <w:rsid w:val="0086087C"/>
    <w:rsid w:val="008A2079"/>
    <w:rsid w:val="008C3668"/>
    <w:rsid w:val="008E39E7"/>
    <w:rsid w:val="008F7474"/>
    <w:rsid w:val="00935AD2"/>
    <w:rsid w:val="00944AF1"/>
    <w:rsid w:val="00944BF9"/>
    <w:rsid w:val="0095603D"/>
    <w:rsid w:val="00982631"/>
    <w:rsid w:val="009930CF"/>
    <w:rsid w:val="009A0E62"/>
    <w:rsid w:val="009C3049"/>
    <w:rsid w:val="009C60BD"/>
    <w:rsid w:val="009D60AB"/>
    <w:rsid w:val="009E1B96"/>
    <w:rsid w:val="009F0E58"/>
    <w:rsid w:val="009F197E"/>
    <w:rsid w:val="00A146AA"/>
    <w:rsid w:val="00A26A59"/>
    <w:rsid w:val="00A453C6"/>
    <w:rsid w:val="00A64F7B"/>
    <w:rsid w:val="00AA4B02"/>
    <w:rsid w:val="00AE0EAF"/>
    <w:rsid w:val="00AE5D45"/>
    <w:rsid w:val="00B15A8B"/>
    <w:rsid w:val="00B342CD"/>
    <w:rsid w:val="00B34B73"/>
    <w:rsid w:val="00BB0D5B"/>
    <w:rsid w:val="00BB5F00"/>
    <w:rsid w:val="00BC355C"/>
    <w:rsid w:val="00C14098"/>
    <w:rsid w:val="00C305FC"/>
    <w:rsid w:val="00C45555"/>
    <w:rsid w:val="00C76541"/>
    <w:rsid w:val="00C910FF"/>
    <w:rsid w:val="00CA5C70"/>
    <w:rsid w:val="00CD0443"/>
    <w:rsid w:val="00CD5737"/>
    <w:rsid w:val="00D372D0"/>
    <w:rsid w:val="00D435FD"/>
    <w:rsid w:val="00D50857"/>
    <w:rsid w:val="00D75391"/>
    <w:rsid w:val="00D8761A"/>
    <w:rsid w:val="00D9745B"/>
    <w:rsid w:val="00D97FC7"/>
    <w:rsid w:val="00DC2FEF"/>
    <w:rsid w:val="00DC5C0A"/>
    <w:rsid w:val="00DD4E7E"/>
    <w:rsid w:val="00DD4F76"/>
    <w:rsid w:val="00DE4315"/>
    <w:rsid w:val="00DF04A7"/>
    <w:rsid w:val="00E064CB"/>
    <w:rsid w:val="00E11F16"/>
    <w:rsid w:val="00E128C0"/>
    <w:rsid w:val="00E36C31"/>
    <w:rsid w:val="00E4107D"/>
    <w:rsid w:val="00E603FF"/>
    <w:rsid w:val="00E739EE"/>
    <w:rsid w:val="00E82229"/>
    <w:rsid w:val="00E82423"/>
    <w:rsid w:val="00E96894"/>
    <w:rsid w:val="00EA7B73"/>
    <w:rsid w:val="00F30950"/>
    <w:rsid w:val="00F3359F"/>
    <w:rsid w:val="00F35036"/>
    <w:rsid w:val="00F54BCC"/>
    <w:rsid w:val="00F57A85"/>
    <w:rsid w:val="00F77125"/>
    <w:rsid w:val="00F82529"/>
    <w:rsid w:val="00FB1989"/>
    <w:rsid w:val="00FE06CC"/>
    <w:rsid w:val="00FF56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246744"/>
  <w15:docId w15:val="{706B3524-3D0A-42A1-A136-BAC8AAB4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26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C4687"/>
    <w:pPr>
      <w:ind w:left="180"/>
      <w:outlineLvl w:val="0"/>
    </w:pPr>
    <w:rPr>
      <w:b/>
      <w:bCs/>
      <w:color w:val="1F4E79" w:themeColor="accent1" w:themeShade="80"/>
      <w:sz w:val="28"/>
      <w:szCs w:val="24"/>
    </w:rPr>
  </w:style>
  <w:style w:type="paragraph" w:styleId="Heading2">
    <w:name w:val="heading 2"/>
    <w:basedOn w:val="Normal"/>
    <w:next w:val="Normal"/>
    <w:link w:val="Heading2Char"/>
    <w:uiPriority w:val="9"/>
    <w:unhideWhenUsed/>
    <w:qFormat/>
    <w:rsid w:val="007C4687"/>
    <w:pPr>
      <w:keepNext/>
      <w:keepLines/>
      <w:spacing w:before="40"/>
      <w:outlineLvl w:val="1"/>
    </w:pPr>
    <w:rPr>
      <w:rFonts w:asciiTheme="minorBidi" w:eastAsiaTheme="majorEastAsia" w:hAnsiTheme="minorBidi" w:cstheme="majorBidi"/>
      <w:b/>
      <w:color w:val="2E74B5" w:themeColor="accent1" w:themeShade="BF"/>
      <w:sz w:val="24"/>
      <w:szCs w:val="26"/>
    </w:rPr>
  </w:style>
  <w:style w:type="paragraph" w:styleId="Heading3">
    <w:name w:val="heading 3"/>
    <w:basedOn w:val="Normal"/>
    <w:next w:val="Normal"/>
    <w:link w:val="Heading3Char"/>
    <w:uiPriority w:val="9"/>
    <w:semiHidden/>
    <w:unhideWhenUsed/>
    <w:qFormat/>
    <w:rsid w:val="00E824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824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687"/>
    <w:rPr>
      <w:rFonts w:ascii="Arial" w:eastAsia="Arial" w:hAnsi="Arial" w:cs="Arial"/>
      <w:b/>
      <w:bCs/>
      <w:color w:val="1F4E79" w:themeColor="accent1" w:themeShade="80"/>
      <w:sz w:val="28"/>
      <w:szCs w:val="24"/>
    </w:rPr>
  </w:style>
  <w:style w:type="character" w:customStyle="1" w:styleId="Heading2Char">
    <w:name w:val="Heading 2 Char"/>
    <w:basedOn w:val="DefaultParagraphFont"/>
    <w:link w:val="Heading2"/>
    <w:uiPriority w:val="9"/>
    <w:rsid w:val="007C4687"/>
    <w:rPr>
      <w:rFonts w:asciiTheme="minorBidi" w:eastAsiaTheme="majorEastAsia" w:hAnsiTheme="minorBidi" w:cstheme="majorBidi"/>
      <w:b/>
      <w:color w:val="2E74B5" w:themeColor="accent1" w:themeShade="BF"/>
      <w:sz w:val="24"/>
      <w:szCs w:val="26"/>
    </w:rPr>
  </w:style>
  <w:style w:type="paragraph" w:styleId="BodyText">
    <w:name w:val="Body Text"/>
    <w:basedOn w:val="Normal"/>
    <w:link w:val="BodyTextChar"/>
    <w:uiPriority w:val="1"/>
    <w:qFormat/>
    <w:rsid w:val="000D5095"/>
    <w:rPr>
      <w:sz w:val="20"/>
      <w:szCs w:val="20"/>
    </w:rPr>
  </w:style>
  <w:style w:type="character" w:customStyle="1" w:styleId="BodyTextChar">
    <w:name w:val="Body Text Char"/>
    <w:basedOn w:val="DefaultParagraphFont"/>
    <w:link w:val="BodyText"/>
    <w:uiPriority w:val="1"/>
    <w:rsid w:val="000D5095"/>
    <w:rPr>
      <w:rFonts w:ascii="Arial" w:eastAsia="Arial" w:hAnsi="Arial" w:cs="Arial"/>
      <w:sz w:val="20"/>
      <w:szCs w:val="20"/>
    </w:rPr>
  </w:style>
  <w:style w:type="paragraph" w:styleId="ListParagraph">
    <w:name w:val="List Paragraph"/>
    <w:basedOn w:val="Normal"/>
    <w:uiPriority w:val="1"/>
    <w:qFormat/>
    <w:rsid w:val="000D5095"/>
    <w:pPr>
      <w:spacing w:before="135"/>
      <w:ind w:left="407" w:hanging="307"/>
    </w:pPr>
  </w:style>
  <w:style w:type="character" w:styleId="CommentReference">
    <w:name w:val="annotation reference"/>
    <w:basedOn w:val="DefaultParagraphFont"/>
    <w:uiPriority w:val="99"/>
    <w:semiHidden/>
    <w:unhideWhenUsed/>
    <w:rsid w:val="000D5095"/>
    <w:rPr>
      <w:sz w:val="16"/>
      <w:szCs w:val="16"/>
    </w:rPr>
  </w:style>
  <w:style w:type="paragraph" w:styleId="CommentText">
    <w:name w:val="annotation text"/>
    <w:basedOn w:val="Normal"/>
    <w:link w:val="CommentTextChar"/>
    <w:uiPriority w:val="99"/>
    <w:semiHidden/>
    <w:unhideWhenUsed/>
    <w:rsid w:val="000D5095"/>
    <w:rPr>
      <w:sz w:val="20"/>
      <w:szCs w:val="20"/>
    </w:rPr>
  </w:style>
  <w:style w:type="character" w:customStyle="1" w:styleId="CommentTextChar">
    <w:name w:val="Comment Text Char"/>
    <w:basedOn w:val="DefaultParagraphFont"/>
    <w:link w:val="CommentText"/>
    <w:uiPriority w:val="99"/>
    <w:semiHidden/>
    <w:rsid w:val="000D5095"/>
    <w:rPr>
      <w:rFonts w:ascii="Arial" w:eastAsia="Arial" w:hAnsi="Arial" w:cs="Arial"/>
      <w:sz w:val="20"/>
      <w:szCs w:val="20"/>
    </w:rPr>
  </w:style>
  <w:style w:type="paragraph" w:styleId="BalloonText">
    <w:name w:val="Balloon Text"/>
    <w:basedOn w:val="Normal"/>
    <w:link w:val="BalloonTextChar"/>
    <w:uiPriority w:val="99"/>
    <w:semiHidden/>
    <w:unhideWhenUsed/>
    <w:rsid w:val="000D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95"/>
    <w:rPr>
      <w:rFonts w:ascii="Segoe UI" w:eastAsia="Arial" w:hAnsi="Segoe UI" w:cs="Segoe UI"/>
      <w:sz w:val="18"/>
      <w:szCs w:val="18"/>
    </w:rPr>
  </w:style>
  <w:style w:type="paragraph" w:customStyle="1" w:styleId="TableParagraph">
    <w:name w:val="Table Paragraph"/>
    <w:basedOn w:val="Normal"/>
    <w:uiPriority w:val="1"/>
    <w:qFormat/>
    <w:rsid w:val="00015895"/>
  </w:style>
  <w:style w:type="paragraph" w:styleId="Header">
    <w:name w:val="header"/>
    <w:basedOn w:val="Normal"/>
    <w:link w:val="HeaderChar"/>
    <w:unhideWhenUsed/>
    <w:rsid w:val="00015895"/>
    <w:pPr>
      <w:tabs>
        <w:tab w:val="center" w:pos="4513"/>
        <w:tab w:val="right" w:pos="9026"/>
      </w:tabs>
    </w:pPr>
  </w:style>
  <w:style w:type="character" w:customStyle="1" w:styleId="HeaderChar">
    <w:name w:val="Header Char"/>
    <w:basedOn w:val="DefaultParagraphFont"/>
    <w:link w:val="Header"/>
    <w:uiPriority w:val="99"/>
    <w:rsid w:val="00015895"/>
    <w:rPr>
      <w:rFonts w:ascii="Arial" w:eastAsia="Arial" w:hAnsi="Arial" w:cs="Arial"/>
    </w:rPr>
  </w:style>
  <w:style w:type="paragraph" w:styleId="Footer">
    <w:name w:val="footer"/>
    <w:basedOn w:val="Normal"/>
    <w:link w:val="FooterChar"/>
    <w:uiPriority w:val="99"/>
    <w:unhideWhenUsed/>
    <w:rsid w:val="00015895"/>
    <w:pPr>
      <w:tabs>
        <w:tab w:val="center" w:pos="4513"/>
        <w:tab w:val="right" w:pos="9026"/>
      </w:tabs>
    </w:pPr>
  </w:style>
  <w:style w:type="character" w:customStyle="1" w:styleId="FooterChar">
    <w:name w:val="Footer Char"/>
    <w:basedOn w:val="DefaultParagraphFont"/>
    <w:link w:val="Footer"/>
    <w:uiPriority w:val="99"/>
    <w:rsid w:val="00015895"/>
    <w:rPr>
      <w:rFonts w:ascii="Arial" w:eastAsia="Arial" w:hAnsi="Arial" w:cs="Arial"/>
    </w:rPr>
  </w:style>
  <w:style w:type="paragraph" w:styleId="FootnoteText">
    <w:name w:val="footnote text"/>
    <w:basedOn w:val="Normal"/>
    <w:link w:val="FootnoteTextChar"/>
    <w:uiPriority w:val="99"/>
    <w:semiHidden/>
    <w:unhideWhenUsed/>
    <w:rsid w:val="0095603D"/>
    <w:rPr>
      <w:sz w:val="20"/>
      <w:szCs w:val="20"/>
    </w:rPr>
  </w:style>
  <w:style w:type="character" w:customStyle="1" w:styleId="FootnoteTextChar">
    <w:name w:val="Footnote Text Char"/>
    <w:basedOn w:val="DefaultParagraphFont"/>
    <w:link w:val="FootnoteText"/>
    <w:uiPriority w:val="99"/>
    <w:semiHidden/>
    <w:rsid w:val="0095603D"/>
    <w:rPr>
      <w:rFonts w:ascii="Arial" w:eastAsia="Arial" w:hAnsi="Arial" w:cs="Arial"/>
      <w:sz w:val="20"/>
      <w:szCs w:val="20"/>
    </w:rPr>
  </w:style>
  <w:style w:type="character" w:styleId="FootnoteReference">
    <w:name w:val="footnote reference"/>
    <w:basedOn w:val="DefaultParagraphFont"/>
    <w:uiPriority w:val="99"/>
    <w:semiHidden/>
    <w:unhideWhenUsed/>
    <w:rsid w:val="0095603D"/>
    <w:rPr>
      <w:vertAlign w:val="superscript"/>
    </w:rPr>
  </w:style>
  <w:style w:type="character" w:styleId="Hyperlink">
    <w:name w:val="Hyperlink"/>
    <w:basedOn w:val="DefaultParagraphFont"/>
    <w:uiPriority w:val="99"/>
    <w:unhideWhenUsed/>
    <w:rsid w:val="00F77125"/>
    <w:rPr>
      <w:color w:val="0000FF"/>
      <w:u w:val="single"/>
    </w:rPr>
  </w:style>
  <w:style w:type="table" w:styleId="TableGrid">
    <w:name w:val="Table Grid"/>
    <w:basedOn w:val="TableNormal"/>
    <w:uiPriority w:val="39"/>
    <w:rsid w:val="00E0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06AA"/>
    <w:rPr>
      <w:b/>
      <w:bCs/>
    </w:rPr>
  </w:style>
  <w:style w:type="character" w:customStyle="1" w:styleId="CommentSubjectChar">
    <w:name w:val="Comment Subject Char"/>
    <w:basedOn w:val="CommentTextChar"/>
    <w:link w:val="CommentSubject"/>
    <w:uiPriority w:val="99"/>
    <w:semiHidden/>
    <w:rsid w:val="000306AA"/>
    <w:rPr>
      <w:rFonts w:ascii="Arial" w:eastAsia="Arial" w:hAnsi="Arial" w:cs="Arial"/>
      <w:b/>
      <w:bCs/>
      <w:sz w:val="20"/>
      <w:szCs w:val="20"/>
    </w:rPr>
  </w:style>
  <w:style w:type="paragraph" w:styleId="NoSpacing">
    <w:name w:val="No Spacing"/>
    <w:link w:val="NoSpacingChar"/>
    <w:uiPriority w:val="1"/>
    <w:qFormat/>
    <w:rsid w:val="00F57A8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7A85"/>
    <w:rPr>
      <w:rFonts w:eastAsiaTheme="minorEastAsia"/>
      <w:lang w:val="en-US"/>
    </w:rPr>
  </w:style>
  <w:style w:type="paragraph" w:styleId="TOCHeading">
    <w:name w:val="TOC Heading"/>
    <w:basedOn w:val="Heading1"/>
    <w:next w:val="Normal"/>
    <w:uiPriority w:val="39"/>
    <w:unhideWhenUsed/>
    <w:qFormat/>
    <w:rsid w:val="00F57A8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F57A85"/>
    <w:pPr>
      <w:spacing w:after="100"/>
    </w:pPr>
  </w:style>
  <w:style w:type="paragraph" w:styleId="TOC2">
    <w:name w:val="toc 2"/>
    <w:basedOn w:val="Normal"/>
    <w:next w:val="Normal"/>
    <w:autoRedefine/>
    <w:uiPriority w:val="39"/>
    <w:unhideWhenUsed/>
    <w:rsid w:val="00F57A85"/>
    <w:pPr>
      <w:spacing w:after="100"/>
      <w:ind w:left="220"/>
    </w:pPr>
  </w:style>
  <w:style w:type="paragraph" w:styleId="TOC3">
    <w:name w:val="toc 3"/>
    <w:basedOn w:val="Normal"/>
    <w:next w:val="Normal"/>
    <w:autoRedefine/>
    <w:uiPriority w:val="39"/>
    <w:unhideWhenUsed/>
    <w:rsid w:val="00F57A85"/>
    <w:pPr>
      <w:spacing w:after="100"/>
      <w:ind w:left="440"/>
    </w:pPr>
  </w:style>
  <w:style w:type="character" w:styleId="FollowedHyperlink">
    <w:name w:val="FollowedHyperlink"/>
    <w:basedOn w:val="DefaultParagraphFont"/>
    <w:uiPriority w:val="99"/>
    <w:semiHidden/>
    <w:unhideWhenUsed/>
    <w:rsid w:val="00122190"/>
    <w:rPr>
      <w:color w:val="954F72" w:themeColor="followedHyperlink"/>
      <w:u w:val="single"/>
    </w:rPr>
  </w:style>
  <w:style w:type="character" w:customStyle="1" w:styleId="Heading3Char">
    <w:name w:val="Heading 3 Char"/>
    <w:basedOn w:val="DefaultParagraphFont"/>
    <w:link w:val="Heading3"/>
    <w:uiPriority w:val="9"/>
    <w:semiHidden/>
    <w:rsid w:val="00E824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824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oxford.gov.uk/Library/Documents/Planning/Planning%20Applications%20Weekly%20List.pdf" TargetMode="External"/><Relationship Id="rId26" Type="http://schemas.openxmlformats.org/officeDocument/2006/relationships/hyperlink" Target="http://www.oxford.gov.uk/Library/Documents/Planning/SCI%20-%20Deposit%20points%20and%20opening%20hour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xford.gov.uk/PageRender/decP/Get_updated_-_Planning_Applications_occw.htm" TargetMode="External"/><Relationship Id="rId25" Type="http://schemas.openxmlformats.org/officeDocument/2006/relationships/hyperlink" Target="http://www.oxford.gov.uk/Library/Documents/Planning/SCI%20-%20Deposit%20points%20and%20opening%20hours.pdf" TargetMode="External"/><Relationship Id="rId2" Type="http://schemas.openxmlformats.org/officeDocument/2006/relationships/numbering" Target="numbering.xml"/><Relationship Id="rId16" Type="http://schemas.openxmlformats.org/officeDocument/2006/relationships/hyperlink" Target="http://www.oxford.gov.uk/planningapplications"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xford.gov.uk/PageRender/decP/Get_updated_-_Planning_Applications_occw.ht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xford.gov.uk/planningapplications" TargetMode="External"/><Relationship Id="rId4" Type="http://schemas.openxmlformats.org/officeDocument/2006/relationships/settings" Target="settings.xml"/><Relationship Id="rId9" Type="http://schemas.openxmlformats.org/officeDocument/2006/relationships/hyperlink" Target="http://occintranet/about-the-council/council-strategy" TargetMode="External"/><Relationship Id="rId14" Type="http://schemas.openxmlformats.org/officeDocument/2006/relationships/hyperlink" Target="http://www.oxford.gov.uk/PageRender/decP/Local_Development_Scheme_occw.htm" TargetMode="External"/><Relationship Id="rId22" Type="http://schemas.openxmlformats.org/officeDocument/2006/relationships/hyperlink" Target="http://www.oxford.gov.uk/PageRender/decP/Statement_of_Community_Involvement_occw.htm" TargetMode="Externa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planningguidance.planningportal.gov.uk/blog/guidance/consultation-and-pre-decision-matters/table-2-statutory-consultees-on-applications-for-planning-permission-and-heritage-applications/" TargetMode="External"/><Relationship Id="rId13" Type="http://schemas.openxmlformats.org/officeDocument/2006/relationships/hyperlink" Target="https://www.gov.uk/guidance/neighbourhood-planning--2" TargetMode="External"/><Relationship Id="rId3" Type="http://schemas.openxmlformats.org/officeDocument/2006/relationships/hyperlink" Target="http://www.oxford.gov.uk/PageRender/decP/Statement_of_Community_Involvement_occw.htm" TargetMode="External"/><Relationship Id="rId7" Type="http://schemas.openxmlformats.org/officeDocument/2006/relationships/hyperlink" Target="http://planningguidance.planningportal.gov.uk/blog/guidance/consultation-and-pre-decision-matters/table-1-statutory-publicity-requirements-for-planning-and-heritage-applications/" TargetMode="External"/><Relationship Id="rId12" Type="http://schemas.openxmlformats.org/officeDocument/2006/relationships/hyperlink" Target="https://www.oxford.gov.uk/info/20066/planning_applications/765/design_in_the_planning_process" TargetMode="External"/><Relationship Id="rId2" Type="http://schemas.openxmlformats.org/officeDocument/2006/relationships/hyperlink" Target="https://mycouncil.oxford.gov.uk/documents/s16562/RDW%20INDEPENDENT%20REVIEW%20FINAL%252" TargetMode="External"/><Relationship Id="rId1" Type="http://schemas.openxmlformats.org/officeDocument/2006/relationships/hyperlink" Target="http://mycouncil.oxford.gov.uk/documents/s16562/RDW%20INDEPENDENT%20REVIEW%20FINA%20L%20REPORT%20140107%2017th%20Jan.pdf%20" TargetMode="External"/><Relationship Id="rId6" Type="http://schemas.openxmlformats.org/officeDocument/2006/relationships/hyperlink" Target="http://planningguidance.planningportal.gov.uk/blog/guidance/before-submitting-an-application/planning-performance-agreements/" TargetMode="External"/><Relationship Id="rId11" Type="http://schemas.openxmlformats.org/officeDocument/2006/relationships/hyperlink" Target="http://www.oxford.gov.uk/PageRender/decP/Pre-Application_Advice_occw.htm" TargetMode="External"/><Relationship Id="rId5" Type="http://schemas.openxmlformats.org/officeDocument/2006/relationships/hyperlink" Target="http://www.oxford.gov.uk/PageRender/decP/Statement_of_Community_Involvement_occw.htm" TargetMode="External"/><Relationship Id="rId10" Type="http://schemas.openxmlformats.org/officeDocument/2006/relationships/hyperlink" Target="http://www.planningportal.gov.uk/" TargetMode="External"/><Relationship Id="rId4" Type="http://schemas.openxmlformats.org/officeDocument/2006/relationships/hyperlink" Target="http://www.oxford.gov.uk/PageRender/decP/Statement_of_Community_Involvement_occw.htm" TargetMode="External"/><Relationship Id="rId9" Type="http://schemas.openxmlformats.org/officeDocument/2006/relationships/hyperlink" Target="http://planningguidance.planningportal.gov.uk/blog/guidance/consultation-and-pre-decision-matters/table-2-statutory-consultees-on-applications-for-planning-permission-and-heritag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7595-381A-4C76-9C04-1D512A6A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43</Pages>
  <Words>13914</Words>
  <Characters>79310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Nia</dc:creator>
  <cp:lastModifiedBy>PATEL Keerpa</cp:lastModifiedBy>
  <cp:revision>7</cp:revision>
  <dcterms:created xsi:type="dcterms:W3CDTF">2020-12-10T18:15:00Z</dcterms:created>
  <dcterms:modified xsi:type="dcterms:W3CDTF">2020-12-10T23:49:00Z</dcterms:modified>
</cp:coreProperties>
</file>